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71" w:rsidRDefault="003E1771" w:rsidP="003E1771">
      <w:pPr>
        <w:pStyle w:val="a5"/>
        <w:jc w:val="center"/>
        <w:rPr>
          <w:rFonts w:cs="Calibri"/>
          <w:b/>
          <w:bCs/>
        </w:rPr>
      </w:pPr>
      <w:r w:rsidRPr="00180277">
        <w:rPr>
          <w:rFonts w:cs="Calibri"/>
          <w:b/>
          <w:bCs/>
        </w:rPr>
        <w:t xml:space="preserve">ДОГОВОР О ПРИЕМЕ ПЛАТЕЖЕЙ ЗА РЕАЛИЗАЦИЮ ТОВАРОВ (УСЛУГ) </w:t>
      </w:r>
    </w:p>
    <w:p w:rsidR="003E1771" w:rsidRPr="00180277" w:rsidRDefault="003E1771" w:rsidP="003E1771">
      <w:pPr>
        <w:pStyle w:val="a5"/>
        <w:jc w:val="center"/>
        <w:rPr>
          <w:rFonts w:cs="Calibri"/>
          <w:b/>
          <w:bCs/>
          <w:sz w:val="18"/>
          <w:szCs w:val="18"/>
        </w:rPr>
      </w:pPr>
      <w:r w:rsidRPr="00180277">
        <w:rPr>
          <w:rFonts w:cs="Calibri"/>
          <w:b/>
          <w:bCs/>
        </w:rPr>
        <w:t>С ИСПОЛЬЗОВАНИЕМ СЕРВИСА «QR-ОПЛАТА» СИСТЕМЫ БЫСТРЫХ ПЛАТЕЖЕЙ</w:t>
      </w:r>
    </w:p>
    <w:p w:rsidR="003E1771" w:rsidRPr="007D5990" w:rsidRDefault="003E1771" w:rsidP="003E1771">
      <w:pPr>
        <w:pStyle w:val="a5"/>
        <w:jc w:val="center"/>
        <w:rPr>
          <w:rFonts w:cs="Calibri"/>
          <w:b/>
        </w:rPr>
      </w:pPr>
    </w:p>
    <w:p w:rsidR="003E1771" w:rsidRPr="007D5990" w:rsidRDefault="003E1771" w:rsidP="003E1771">
      <w:pPr>
        <w:spacing w:line="240" w:lineRule="auto"/>
        <w:jc w:val="both"/>
        <w:rPr>
          <w:rFonts w:cs="Calibri"/>
        </w:rPr>
      </w:pPr>
      <w:r>
        <w:rPr>
          <w:rFonts w:cs="Calibri"/>
        </w:rPr>
        <w:t xml:space="preserve">Общество с ограниченной ответственностью коммерческий банк </w:t>
      </w:r>
      <w:r w:rsidRPr="007D5990">
        <w:rPr>
          <w:rFonts w:cs="Calibri"/>
        </w:rPr>
        <w:t>«</w:t>
      </w:r>
      <w:r>
        <w:rPr>
          <w:rFonts w:cs="Calibri"/>
        </w:rPr>
        <w:t>Алтайкапиталбанк</w:t>
      </w:r>
      <w:r w:rsidRPr="007D5990">
        <w:rPr>
          <w:rFonts w:cs="Calibri"/>
        </w:rPr>
        <w:t xml:space="preserve">», сокращенное наименование </w:t>
      </w:r>
      <w:r>
        <w:rPr>
          <w:rFonts w:cs="Calibri"/>
        </w:rPr>
        <w:t xml:space="preserve">ООО КБ </w:t>
      </w:r>
      <w:r w:rsidRPr="007D5990">
        <w:rPr>
          <w:rFonts w:cs="Calibri"/>
        </w:rPr>
        <w:t> «</w:t>
      </w:r>
      <w:r>
        <w:rPr>
          <w:rFonts w:cs="Calibri"/>
        </w:rPr>
        <w:t>Алтайкапиталбанк</w:t>
      </w:r>
      <w:r w:rsidRPr="007D5990">
        <w:rPr>
          <w:rFonts w:cs="Calibri"/>
        </w:rPr>
        <w:t xml:space="preserve">», именуемое в дальнейшем «Банк», с одной стороны, и Предприятие с другой стороны, совместно именуемые «Стороны», заключили настоящий </w:t>
      </w:r>
      <w:r w:rsidRPr="00180277">
        <w:rPr>
          <w:rFonts w:cs="Calibri"/>
        </w:rPr>
        <w:t>Договор о приеме платежей за реализацию товаров (услуг) с использованием сервиса «QR-оплата» Системы быстрых платежей</w:t>
      </w:r>
      <w:r>
        <w:rPr>
          <w:rFonts w:cs="Calibri"/>
        </w:rPr>
        <w:t xml:space="preserve"> </w:t>
      </w:r>
      <w:r w:rsidRPr="007D5990">
        <w:rPr>
          <w:rFonts w:cs="Calibri"/>
        </w:rPr>
        <w:t>(далее – Договор) о нижеследующем:</w:t>
      </w:r>
    </w:p>
    <w:p w:rsidR="003E1771" w:rsidRPr="007D5990" w:rsidRDefault="003E1771" w:rsidP="003E1771">
      <w:pPr>
        <w:pStyle w:val="a5"/>
        <w:numPr>
          <w:ilvl w:val="0"/>
          <w:numId w:val="1"/>
        </w:numPr>
        <w:ind w:left="0" w:firstLine="0"/>
        <w:jc w:val="center"/>
        <w:rPr>
          <w:rFonts w:cs="Calibri"/>
          <w:b/>
        </w:rPr>
      </w:pPr>
      <w:r w:rsidRPr="007D5990">
        <w:rPr>
          <w:rFonts w:cs="Calibri"/>
          <w:b/>
        </w:rPr>
        <w:t>ТЕРМИНЫ И ОПРЕДЕЛЕНИЯ</w:t>
      </w:r>
    </w:p>
    <w:p w:rsidR="003E1771" w:rsidRPr="007D5990" w:rsidRDefault="003E1771" w:rsidP="003E1771">
      <w:pPr>
        <w:pStyle w:val="a5"/>
        <w:jc w:val="both"/>
        <w:rPr>
          <w:rFonts w:cs="Calibri"/>
        </w:rPr>
      </w:pPr>
      <w:r w:rsidRPr="007D5990">
        <w:rPr>
          <w:rFonts w:cs="Calibri"/>
        </w:rPr>
        <w:t xml:space="preserve">Для целей настоящего Договора Стороны используют следующие термины и определения: </w:t>
      </w:r>
    </w:p>
    <w:p w:rsidR="002D7470" w:rsidRPr="00597090" w:rsidRDefault="002D7470" w:rsidP="002D7470">
      <w:pPr>
        <w:autoSpaceDE w:val="0"/>
        <w:autoSpaceDN w:val="0"/>
        <w:adjustRightInd w:val="0"/>
        <w:spacing w:after="0" w:line="240" w:lineRule="auto"/>
        <w:jc w:val="both"/>
        <w:rPr>
          <w:rFonts w:cs="Calibri"/>
          <w:b/>
          <w:bCs/>
        </w:rPr>
      </w:pPr>
      <w:bookmarkStart w:id="0" w:name="_Hlk99448795"/>
      <w:bookmarkStart w:id="1" w:name="_Hlk98168809"/>
      <w:r w:rsidRPr="00597090">
        <w:rPr>
          <w:rFonts w:cs="Calibri"/>
          <w:b/>
        </w:rPr>
        <w:t>Система быстрых платежей (СБП)</w:t>
      </w:r>
      <w:r w:rsidRPr="00597090">
        <w:rPr>
          <w:rFonts w:cs="Calibri"/>
        </w:rPr>
        <w:t xml:space="preserve"> –сервис быстрых платежей платёжной системы Банка России в соответствии с Положением Банка России «О платежной системе Бан</w:t>
      </w:r>
      <w:r>
        <w:rPr>
          <w:rFonts w:cs="Calibri"/>
        </w:rPr>
        <w:t>ка России» №</w:t>
      </w:r>
      <w:r w:rsidR="00FD38E4">
        <w:rPr>
          <w:rFonts w:cs="Calibri"/>
        </w:rPr>
        <w:t xml:space="preserve"> </w:t>
      </w:r>
      <w:r>
        <w:rPr>
          <w:rFonts w:cs="Calibri"/>
        </w:rPr>
        <w:t>732-П от 24.09.2020 г.</w:t>
      </w:r>
    </w:p>
    <w:p w:rsidR="002D7470" w:rsidRPr="00D72270" w:rsidRDefault="002D7470" w:rsidP="002D7470">
      <w:pPr>
        <w:pStyle w:val="a5"/>
        <w:jc w:val="both"/>
        <w:rPr>
          <w:rFonts w:cs="Calibri"/>
        </w:rPr>
      </w:pPr>
      <w:r>
        <w:rPr>
          <w:rFonts w:cs="Calibri"/>
          <w:b/>
        </w:rPr>
        <w:t xml:space="preserve">Услуга QR-оплата - </w:t>
      </w:r>
      <w:r w:rsidRPr="002D7470">
        <w:rPr>
          <w:rFonts w:cs="Calibri"/>
        </w:rPr>
        <w:t xml:space="preserve">услуга </w:t>
      </w:r>
      <w:r w:rsidR="00D72270">
        <w:rPr>
          <w:rFonts w:cs="Calibri"/>
        </w:rPr>
        <w:t xml:space="preserve">предоставляемая </w:t>
      </w:r>
      <w:r w:rsidRPr="002D7470">
        <w:rPr>
          <w:rFonts w:cs="Calibri"/>
        </w:rPr>
        <w:t>Банк</w:t>
      </w:r>
      <w:r w:rsidR="00D72270">
        <w:rPr>
          <w:rFonts w:cs="Calibri"/>
        </w:rPr>
        <w:t xml:space="preserve">ом Предприятию </w:t>
      </w:r>
      <w:r w:rsidRPr="002D7470">
        <w:rPr>
          <w:rFonts w:cs="Calibri"/>
        </w:rPr>
        <w:t xml:space="preserve"> по</w:t>
      </w:r>
      <w:r>
        <w:rPr>
          <w:rFonts w:cs="Calibri"/>
          <w:b/>
        </w:rPr>
        <w:t xml:space="preserve"> </w:t>
      </w:r>
      <w:r w:rsidRPr="007D5990">
        <w:rPr>
          <w:rFonts w:cs="Calibri"/>
        </w:rPr>
        <w:t>оплат</w:t>
      </w:r>
      <w:r>
        <w:rPr>
          <w:rFonts w:cs="Calibri"/>
        </w:rPr>
        <w:t>е</w:t>
      </w:r>
      <w:r w:rsidRPr="007D5990">
        <w:rPr>
          <w:rFonts w:cs="Calibri"/>
        </w:rPr>
        <w:t xml:space="preserve"> Покупателем товаров (работ/услуг) посредством безналичного перевода денежных средств на Счёт Предприятия с использованием СБП по QR-коду,</w:t>
      </w:r>
      <w:r w:rsidRPr="003E1771">
        <w:rPr>
          <w:rFonts w:cs="Calibri"/>
        </w:rPr>
        <w:t xml:space="preserve"> </w:t>
      </w:r>
      <w:r w:rsidRPr="007D5990">
        <w:rPr>
          <w:rFonts w:cs="Calibri"/>
        </w:rPr>
        <w:t>в том числе по Платежной ссылке СБП.</w:t>
      </w:r>
      <w:r w:rsidR="00D72270">
        <w:rPr>
          <w:rFonts w:cs="Calibri"/>
        </w:rPr>
        <w:t xml:space="preserve">  Услуга QR-оплата включает в себя регистрацию Предприятия, ТСП Предприятия в ОПКЦ СБП, формирование запросов на генерацию QR-кодов в СБП по Переводам С2B, в том числе с использованием АПК, зачисление Перевода С2B </w:t>
      </w:r>
      <w:r w:rsidR="00D72270" w:rsidRPr="00D72270">
        <w:rPr>
          <w:rFonts w:cs="Calibri"/>
        </w:rPr>
        <w:t xml:space="preserve">на </w:t>
      </w:r>
      <w:r w:rsidR="00D72270">
        <w:rPr>
          <w:rFonts w:cs="Calibri"/>
        </w:rPr>
        <w:t>Счет Предприятия.</w:t>
      </w:r>
    </w:p>
    <w:p w:rsidR="009007CD" w:rsidRPr="007D5990" w:rsidRDefault="009007CD" w:rsidP="009007CD">
      <w:pPr>
        <w:pStyle w:val="a5"/>
        <w:jc w:val="both"/>
        <w:rPr>
          <w:rFonts w:cs="Calibri"/>
        </w:rPr>
      </w:pPr>
      <w:r w:rsidRPr="007D5990">
        <w:rPr>
          <w:rFonts w:cs="Calibri"/>
          <w:b/>
        </w:rPr>
        <w:t xml:space="preserve">Предприятие </w:t>
      </w:r>
      <w:r>
        <w:rPr>
          <w:rFonts w:cs="Calibri"/>
          <w:b/>
        </w:rPr>
        <w:t xml:space="preserve">(Клиент) </w:t>
      </w:r>
      <w:r w:rsidRPr="007D5990">
        <w:rPr>
          <w:rFonts w:cs="Calibri"/>
        </w:rPr>
        <w:t xml:space="preserve">– юридическое лицо (кроме кредитных организаций) или индивидуальный предприниматель, </w:t>
      </w:r>
      <w:r>
        <w:rPr>
          <w:rFonts w:cs="Calibri"/>
        </w:rPr>
        <w:t xml:space="preserve">которое(ый) является клиентом Банка или планирует стать клиентом Банка, </w:t>
      </w:r>
      <w:r w:rsidRPr="007D5990">
        <w:rPr>
          <w:rFonts w:cs="Calibri"/>
        </w:rPr>
        <w:t>осуществляющее продажу товаров (выполнение работ, предоставление услуг) физическим лицам, зарегистрированное в ОПКЦ СБП в качестве получателя Переводов C2B.</w:t>
      </w:r>
    </w:p>
    <w:p w:rsidR="00D72270" w:rsidRPr="007D5990" w:rsidRDefault="00D72270" w:rsidP="00D72270">
      <w:pPr>
        <w:pStyle w:val="a5"/>
        <w:jc w:val="both"/>
        <w:rPr>
          <w:rFonts w:cs="Calibri"/>
        </w:rPr>
      </w:pPr>
      <w:r w:rsidRPr="007D5990">
        <w:rPr>
          <w:rFonts w:cs="Calibri"/>
          <w:b/>
        </w:rPr>
        <w:t>Покупатель</w:t>
      </w:r>
      <w:r w:rsidRPr="007D5990">
        <w:rPr>
          <w:rFonts w:cs="Calibri"/>
        </w:rPr>
        <w:t xml:space="preserve"> – физическое лицо, осуществляющее Перевод С2В. </w:t>
      </w:r>
    </w:p>
    <w:p w:rsidR="009007CD" w:rsidRDefault="009007CD" w:rsidP="002D7470">
      <w:pPr>
        <w:pStyle w:val="a5"/>
        <w:jc w:val="both"/>
        <w:rPr>
          <w:rFonts w:cs="Calibri"/>
        </w:rPr>
      </w:pPr>
      <w:r w:rsidRPr="009007CD">
        <w:rPr>
          <w:rFonts w:cs="Calibri"/>
          <w:b/>
        </w:rPr>
        <w:t>Банк</w:t>
      </w:r>
      <w:r>
        <w:rPr>
          <w:rFonts w:cs="Calibri"/>
        </w:rPr>
        <w:t xml:space="preserve">  - ООО КБ "Алтайкапиталбанк", выполняющий в рамках оказания Услуги QR-оплата функции банка получателя, банка плательщика, Агента ТСП.</w:t>
      </w:r>
    </w:p>
    <w:p w:rsidR="009007CD" w:rsidRDefault="009007CD" w:rsidP="002D7470">
      <w:pPr>
        <w:pStyle w:val="a5"/>
        <w:jc w:val="both"/>
        <w:rPr>
          <w:rFonts w:cs="Calibri"/>
        </w:rPr>
      </w:pPr>
      <w:r w:rsidRPr="00D72270">
        <w:rPr>
          <w:rFonts w:cs="Calibri"/>
          <w:b/>
        </w:rPr>
        <w:t>Агент ТСП</w:t>
      </w:r>
      <w:r>
        <w:rPr>
          <w:rFonts w:cs="Calibri"/>
        </w:rPr>
        <w:t xml:space="preserve"> - юридическое лицо, оказывающее Предприятию агентские услуги по регистрации Предприятия, ТСП Предприятия в </w:t>
      </w:r>
      <w:r w:rsidR="00D72270">
        <w:rPr>
          <w:rFonts w:cs="Calibri"/>
        </w:rPr>
        <w:t xml:space="preserve">ОПКЦ СБП, услуги по формированию запросов на </w:t>
      </w:r>
      <w:r w:rsidR="00D72270" w:rsidRPr="00C61488">
        <w:rPr>
          <w:rFonts w:cs="Calibri"/>
        </w:rPr>
        <w:t>генерацию QR-</w:t>
      </w:r>
      <w:r w:rsidR="00C61488" w:rsidRPr="006A4B2A">
        <w:rPr>
          <w:rFonts w:cs="Calibri"/>
        </w:rPr>
        <w:t>кода</w:t>
      </w:r>
      <w:r w:rsidR="00D72270">
        <w:rPr>
          <w:rFonts w:cs="Calibri"/>
        </w:rPr>
        <w:t xml:space="preserve"> в СБП.</w:t>
      </w:r>
    </w:p>
    <w:p w:rsidR="003E1771" w:rsidRDefault="003E1771" w:rsidP="003E1771">
      <w:pPr>
        <w:autoSpaceDE w:val="0"/>
        <w:autoSpaceDN w:val="0"/>
        <w:adjustRightInd w:val="0"/>
        <w:spacing w:after="0" w:line="240" w:lineRule="auto"/>
        <w:jc w:val="both"/>
        <w:rPr>
          <w:rFonts w:cs="Calibri"/>
        </w:rPr>
      </w:pPr>
      <w:r w:rsidRPr="007D5990">
        <w:rPr>
          <w:rFonts w:cs="Calibri"/>
          <w:b/>
          <w:bCs/>
        </w:rPr>
        <w:t xml:space="preserve">АПК </w:t>
      </w:r>
      <w:r w:rsidRPr="007D5990">
        <w:rPr>
          <w:rFonts w:cs="Calibri"/>
        </w:rPr>
        <w:t>– аппаратно-программный комплекс</w:t>
      </w:r>
      <w:r w:rsidR="00FD38E4" w:rsidRPr="00FD38E4">
        <w:rPr>
          <w:rFonts w:cs="Calibri"/>
        </w:rPr>
        <w:t xml:space="preserve"> Банка</w:t>
      </w:r>
      <w:r w:rsidRPr="007D5990">
        <w:rPr>
          <w:rFonts w:cs="Calibri"/>
        </w:rPr>
        <w:t>, в том числе чат-бот</w:t>
      </w:r>
      <w:r w:rsidR="002D7470">
        <w:rPr>
          <w:rFonts w:cs="Calibri"/>
        </w:rPr>
        <w:t xml:space="preserve"> </w:t>
      </w:r>
      <w:r>
        <w:rPr>
          <w:rFonts w:cs="Calibri"/>
        </w:rPr>
        <w:t xml:space="preserve"> </w:t>
      </w:r>
      <w:r w:rsidR="002D7470" w:rsidRPr="002D7470">
        <w:rPr>
          <w:rFonts w:cs="Calibri"/>
        </w:rPr>
        <w:t xml:space="preserve">в </w:t>
      </w:r>
      <w:r>
        <w:rPr>
          <w:rFonts w:cs="Calibri"/>
        </w:rPr>
        <w:t>Telegram, мобильное приложение</w:t>
      </w:r>
      <w:r w:rsidR="00597090" w:rsidRPr="00597090">
        <w:rPr>
          <w:rFonts w:cs="Calibri"/>
        </w:rPr>
        <w:t xml:space="preserve"> </w:t>
      </w:r>
      <w:r w:rsidR="00597090">
        <w:rPr>
          <w:rFonts w:cs="Calibri"/>
          <w:lang w:val="en-US"/>
        </w:rPr>
        <w:t>QR</w:t>
      </w:r>
      <w:r w:rsidR="002D7470">
        <w:rPr>
          <w:rFonts w:cs="Calibri"/>
        </w:rPr>
        <w:t>-</w:t>
      </w:r>
      <w:r w:rsidR="00597090">
        <w:rPr>
          <w:rFonts w:cs="Calibri"/>
          <w:lang w:val="en-US"/>
        </w:rPr>
        <w:t>express</w:t>
      </w:r>
      <w:r>
        <w:rPr>
          <w:rFonts w:cs="Calibri"/>
        </w:rPr>
        <w:t xml:space="preserve"> для ТСП</w:t>
      </w:r>
      <w:r w:rsidRPr="007D5990">
        <w:rPr>
          <w:rFonts w:cs="Calibri"/>
        </w:rPr>
        <w:t>, в устанавливаемом на АПК Предприятия, обеспечивающий в целях настоящего Договора возможность проведения Переводов C2B, а также обмена информацией по Переводам C2B между Предприятием и Банком посредством информационно-телекоммуникационной сети Интернет (сеть Интернет</w:t>
      </w:r>
      <w:r w:rsidRPr="003E1771">
        <w:rPr>
          <w:rFonts w:cs="Calibri"/>
        </w:rPr>
        <w:t>).</w:t>
      </w:r>
      <w:r w:rsidRPr="007D5990">
        <w:rPr>
          <w:rFonts w:cs="Calibri"/>
        </w:rPr>
        <w:t xml:space="preserve"> </w:t>
      </w:r>
    </w:p>
    <w:p w:rsidR="002D7470" w:rsidRDefault="002D7470" w:rsidP="003E1771">
      <w:pPr>
        <w:autoSpaceDE w:val="0"/>
        <w:autoSpaceDN w:val="0"/>
        <w:adjustRightInd w:val="0"/>
        <w:spacing w:after="0" w:line="240" w:lineRule="auto"/>
        <w:jc w:val="both"/>
        <w:rPr>
          <w:rFonts w:cs="Calibri"/>
        </w:rPr>
      </w:pPr>
      <w:r w:rsidRPr="002D7470">
        <w:rPr>
          <w:rFonts w:cs="Calibri"/>
          <w:b/>
        </w:rPr>
        <w:t>Чат-бот  в Telegram</w:t>
      </w:r>
      <w:r>
        <w:rPr>
          <w:rFonts w:cs="Calibri"/>
        </w:rPr>
        <w:t xml:space="preserve"> - автоматизированная система, позволяющая сотруднику Предприятия принимать переводы С2B в мобильном приложении Telegram.</w:t>
      </w:r>
    </w:p>
    <w:p w:rsidR="002D7470" w:rsidRDefault="002D7470" w:rsidP="003E1771">
      <w:pPr>
        <w:autoSpaceDE w:val="0"/>
        <w:autoSpaceDN w:val="0"/>
        <w:adjustRightInd w:val="0"/>
        <w:spacing w:after="0" w:line="240" w:lineRule="auto"/>
        <w:jc w:val="both"/>
        <w:rPr>
          <w:rFonts w:cs="Calibri"/>
        </w:rPr>
      </w:pPr>
      <w:r w:rsidRPr="002D7470">
        <w:rPr>
          <w:rFonts w:cs="Calibri"/>
          <w:b/>
          <w:lang w:val="en-US"/>
        </w:rPr>
        <w:t>QR</w:t>
      </w:r>
      <w:r w:rsidRPr="002D7470">
        <w:rPr>
          <w:rFonts w:cs="Calibri"/>
          <w:b/>
        </w:rPr>
        <w:t>-</w:t>
      </w:r>
      <w:r w:rsidRPr="002D7470">
        <w:rPr>
          <w:rFonts w:cs="Calibri"/>
          <w:b/>
          <w:lang w:val="en-US"/>
        </w:rPr>
        <w:t>express</w:t>
      </w:r>
      <w:r w:rsidRPr="002D7470">
        <w:rPr>
          <w:rFonts w:cs="Calibri"/>
          <w:b/>
        </w:rPr>
        <w:t xml:space="preserve"> (QR-экспресс)</w:t>
      </w:r>
      <w:r w:rsidRPr="002D7470">
        <w:rPr>
          <w:rFonts w:cs="Calibri"/>
        </w:rPr>
        <w:t xml:space="preserve"> - </w:t>
      </w:r>
      <w:r>
        <w:rPr>
          <w:rFonts w:cs="Calibri"/>
        </w:rPr>
        <w:t>автоматизированная система банковского обслуживания, позволяющая сотруднику Предприятия принимать переводы С2B с использованием АПК Клиента.</w:t>
      </w:r>
    </w:p>
    <w:p w:rsidR="00FD38E4" w:rsidRPr="002D7470" w:rsidRDefault="00FD38E4" w:rsidP="003E1771">
      <w:pPr>
        <w:autoSpaceDE w:val="0"/>
        <w:autoSpaceDN w:val="0"/>
        <w:adjustRightInd w:val="0"/>
        <w:spacing w:after="0" w:line="240" w:lineRule="auto"/>
        <w:jc w:val="both"/>
        <w:rPr>
          <w:rFonts w:cs="Calibri"/>
        </w:rPr>
      </w:pPr>
      <w:r w:rsidRPr="0022324C">
        <w:rPr>
          <w:rFonts w:cs="Calibri"/>
          <w:b/>
        </w:rPr>
        <w:t>Пользователь</w:t>
      </w:r>
      <w:r>
        <w:rPr>
          <w:rFonts w:cs="Calibri"/>
        </w:rPr>
        <w:t xml:space="preserve"> - сотрудник Предприятия, наделенный Предприятием правом пользования </w:t>
      </w:r>
      <w:r w:rsidR="0022324C">
        <w:rPr>
          <w:rFonts w:cs="Calibri"/>
        </w:rPr>
        <w:t>АКП от имени Предприятия.</w:t>
      </w:r>
    </w:p>
    <w:p w:rsidR="003E1771" w:rsidRPr="007D5990" w:rsidRDefault="003E1771" w:rsidP="003E1771">
      <w:pPr>
        <w:pStyle w:val="a5"/>
        <w:jc w:val="both"/>
        <w:rPr>
          <w:rFonts w:cs="Calibri"/>
        </w:rPr>
      </w:pPr>
      <w:r w:rsidRPr="007D5990">
        <w:rPr>
          <w:rFonts w:cs="Calibri"/>
          <w:b/>
        </w:rPr>
        <w:t>Заявление</w:t>
      </w:r>
      <w:r w:rsidRPr="007D5990">
        <w:rPr>
          <w:rFonts w:cs="Calibri"/>
        </w:rPr>
        <w:t xml:space="preserve"> – Заявление о присоединении к </w:t>
      </w:r>
      <w:r w:rsidRPr="00180277">
        <w:rPr>
          <w:rFonts w:cs="Calibri"/>
        </w:rPr>
        <w:t>Договору о приеме платежей за реализацию товаров (услуг) с использованием сервиса «QR-оплата» Системы быстрых платежей</w:t>
      </w:r>
      <w:r w:rsidRPr="003E1771">
        <w:rPr>
          <w:rFonts w:cs="Calibri"/>
        </w:rPr>
        <w:t xml:space="preserve"> </w:t>
      </w:r>
      <w:r w:rsidRPr="007D5990">
        <w:rPr>
          <w:rFonts w:cs="Calibri"/>
        </w:rPr>
        <w:t>(Приложение № 1 к Договору), содержащее параметры торгово-сервисного предприятия для получения услуги «</w:t>
      </w:r>
      <w:r w:rsidRPr="007D5990">
        <w:rPr>
          <w:rFonts w:cs="Calibri"/>
          <w:lang w:val="en-US"/>
        </w:rPr>
        <w:t>QR</w:t>
      </w:r>
      <w:r w:rsidRPr="007D5990">
        <w:rPr>
          <w:rFonts w:cs="Calibri"/>
        </w:rPr>
        <w:t xml:space="preserve">-оплата» и подключения АПК Предприятия. </w:t>
      </w:r>
    </w:p>
    <w:p w:rsidR="003E1771" w:rsidRPr="007D5990" w:rsidRDefault="003E1771" w:rsidP="003E1771">
      <w:pPr>
        <w:pStyle w:val="a5"/>
        <w:jc w:val="both"/>
        <w:rPr>
          <w:rFonts w:cs="Calibri"/>
        </w:rPr>
      </w:pPr>
      <w:r w:rsidRPr="007D5990">
        <w:rPr>
          <w:rFonts w:cs="Calibri"/>
          <w:b/>
        </w:rPr>
        <w:t>Заявка на изменение</w:t>
      </w:r>
      <w:r w:rsidRPr="007D5990">
        <w:rPr>
          <w:rFonts w:cs="Calibri"/>
        </w:rPr>
        <w:t xml:space="preserve"> - Заявка на изменение параметров торгово-сервисного предприятия для получения услуги «</w:t>
      </w:r>
      <w:r w:rsidRPr="007D5990">
        <w:rPr>
          <w:rFonts w:cs="Calibri"/>
          <w:lang w:val="en-US"/>
        </w:rPr>
        <w:t>QR</w:t>
      </w:r>
      <w:r w:rsidRPr="007D5990">
        <w:rPr>
          <w:rFonts w:cs="Calibri"/>
        </w:rPr>
        <w:t>-оплата» и/или на предоставление/изменение доступа к АПК</w:t>
      </w:r>
      <w:r w:rsidRPr="003E1771">
        <w:rPr>
          <w:rFonts w:cs="Calibri"/>
        </w:rPr>
        <w:t xml:space="preserve"> </w:t>
      </w:r>
      <w:r w:rsidRPr="007D5990">
        <w:rPr>
          <w:rFonts w:cs="Calibri"/>
        </w:rPr>
        <w:t xml:space="preserve">(Приложение №2 к Договору) </w:t>
      </w:r>
    </w:p>
    <w:p w:rsidR="003E1771" w:rsidRPr="007D5990" w:rsidRDefault="003E1771" w:rsidP="003E1771">
      <w:pPr>
        <w:pStyle w:val="a5"/>
        <w:jc w:val="both"/>
        <w:rPr>
          <w:rFonts w:cs="Calibri"/>
        </w:rPr>
      </w:pPr>
      <w:r w:rsidRPr="007D5990">
        <w:rPr>
          <w:rFonts w:cs="Calibri"/>
          <w:b/>
        </w:rPr>
        <w:t>АПК Предприятия</w:t>
      </w:r>
      <w:r w:rsidRPr="007D5990">
        <w:rPr>
          <w:rFonts w:cs="Calibri"/>
        </w:rPr>
        <w:t xml:space="preserve"> – программное обеспечение информационных систем Предприятия, серверное и коммуникационное оборудование, специализированное кассовое оборудование, платёжные терминалы или иное оборудование (в т.ч. мобильное устройство), обеспечивающее в целях настоящего Договора возможность проведения Переводов C2B и обмена информацией по Переводам С2B между Предприятием и Банком посредством сети Интернет. </w:t>
      </w:r>
    </w:p>
    <w:p w:rsidR="003E1771" w:rsidRPr="00D72270" w:rsidRDefault="003E1771" w:rsidP="003E1771">
      <w:pPr>
        <w:pStyle w:val="a5"/>
        <w:jc w:val="both"/>
        <w:rPr>
          <w:rFonts w:cs="Calibri"/>
        </w:rPr>
      </w:pPr>
      <w:r w:rsidRPr="007D5990">
        <w:rPr>
          <w:rFonts w:cs="Calibri"/>
          <w:b/>
        </w:rPr>
        <w:lastRenderedPageBreak/>
        <w:t>Комиссия</w:t>
      </w:r>
      <w:r w:rsidRPr="007D5990">
        <w:rPr>
          <w:rFonts w:cs="Calibri"/>
        </w:rPr>
        <w:t xml:space="preserve"> </w:t>
      </w:r>
      <w:r w:rsidR="001A21C4" w:rsidRPr="001A21C4">
        <w:rPr>
          <w:rFonts w:cs="Calibri"/>
          <w:b/>
        </w:rPr>
        <w:t>(Вознаграждение)</w:t>
      </w:r>
      <w:r w:rsidR="001A21C4">
        <w:rPr>
          <w:rFonts w:cs="Calibri"/>
        </w:rPr>
        <w:t xml:space="preserve"> </w:t>
      </w:r>
      <w:r w:rsidRPr="007D5990">
        <w:rPr>
          <w:rFonts w:cs="Calibri"/>
        </w:rPr>
        <w:t xml:space="preserve">– денежная сумма, уплачиваемая Предприятием Банку за </w:t>
      </w:r>
      <w:r w:rsidR="00D72270">
        <w:rPr>
          <w:rFonts w:cs="Calibri"/>
        </w:rPr>
        <w:t>оказание Услуги QR-оплата.</w:t>
      </w:r>
    </w:p>
    <w:p w:rsidR="003E1771" w:rsidRPr="007D5990" w:rsidRDefault="003E1771" w:rsidP="003E1771">
      <w:pPr>
        <w:pStyle w:val="a5"/>
        <w:jc w:val="both"/>
        <w:rPr>
          <w:rFonts w:cs="Calibri"/>
        </w:rPr>
      </w:pPr>
      <w:r w:rsidRPr="007D5990">
        <w:rPr>
          <w:rFonts w:cs="Calibri"/>
          <w:b/>
        </w:rPr>
        <w:t>ОПКЦ СБП</w:t>
      </w:r>
      <w:r w:rsidRPr="007D5990">
        <w:rPr>
          <w:rFonts w:cs="Calibri"/>
        </w:rPr>
        <w:t xml:space="preserve"> – Операционный и платежный клиринговый центр СБП (Акционерное общество «Национальная система платежных карт»).</w:t>
      </w:r>
    </w:p>
    <w:p w:rsidR="003E1771" w:rsidRPr="007D5990" w:rsidRDefault="003E1771" w:rsidP="003E1771">
      <w:pPr>
        <w:pStyle w:val="a5"/>
        <w:jc w:val="both"/>
        <w:rPr>
          <w:rFonts w:cs="Calibri"/>
        </w:rPr>
      </w:pPr>
      <w:r w:rsidRPr="007D5990">
        <w:rPr>
          <w:rFonts w:cs="Calibri"/>
          <w:b/>
        </w:rPr>
        <w:t>Перевод C2B</w:t>
      </w:r>
      <w:r w:rsidRPr="007D5990">
        <w:rPr>
          <w:rFonts w:cs="Calibri"/>
        </w:rPr>
        <w:t xml:space="preserve"> – оплата Покупателем товаров (работ/услуг) посредством безналичного перевода денежных средств на Счёт Предприятия с использованием СБП по QR-коду,</w:t>
      </w:r>
      <w:r w:rsidRPr="003E1771">
        <w:rPr>
          <w:rFonts w:cs="Calibri"/>
        </w:rPr>
        <w:t xml:space="preserve"> </w:t>
      </w:r>
      <w:r w:rsidRPr="007D5990">
        <w:rPr>
          <w:rFonts w:cs="Calibri"/>
        </w:rPr>
        <w:t>в том числе по Платежной ссылке СБП.</w:t>
      </w:r>
    </w:p>
    <w:bookmarkEnd w:id="0"/>
    <w:p w:rsidR="003E1771" w:rsidRPr="007D5990" w:rsidRDefault="003E1771" w:rsidP="003E1771">
      <w:pPr>
        <w:pStyle w:val="a7"/>
        <w:spacing w:after="0"/>
        <w:jc w:val="both"/>
        <w:rPr>
          <w:rFonts w:cs="Calibri"/>
          <w:sz w:val="22"/>
          <w:szCs w:val="22"/>
        </w:rPr>
      </w:pPr>
      <w:r w:rsidRPr="007D5990">
        <w:rPr>
          <w:rFonts w:cs="Calibri"/>
          <w:b/>
          <w:sz w:val="22"/>
          <w:szCs w:val="22"/>
        </w:rPr>
        <w:t>Платежная ссылка СБП</w:t>
      </w:r>
      <w:r w:rsidRPr="007D5990">
        <w:rPr>
          <w:rFonts w:cs="Calibri"/>
          <w:sz w:val="22"/>
          <w:szCs w:val="22"/>
        </w:rPr>
        <w:t xml:space="preserve"> – ссылка, формируемая ОПКЦ СБП Участнику СБП, с реквизитами, необходимыми для совершения операции СБП перевода С2В.</w:t>
      </w:r>
    </w:p>
    <w:p w:rsidR="003E1771" w:rsidRPr="007D5990" w:rsidRDefault="003E1771" w:rsidP="003E1771">
      <w:pPr>
        <w:spacing w:after="0" w:line="240" w:lineRule="auto"/>
        <w:jc w:val="both"/>
        <w:rPr>
          <w:rFonts w:cs="Calibri"/>
        </w:rPr>
      </w:pPr>
      <w:r w:rsidRPr="007D5990">
        <w:rPr>
          <w:rFonts w:cs="Calibri"/>
          <w:b/>
        </w:rPr>
        <w:t>Перевод В2С</w:t>
      </w:r>
      <w:r w:rsidRPr="007D5990">
        <w:rPr>
          <w:rFonts w:cs="Calibri"/>
        </w:rPr>
        <w:t xml:space="preserve"> - возврат Предприятием денежных средств Покупателю, полученных в результате совершения перевода с использованием СБП С2В, и иные операции от Предприятия Покупателю, предусмотренные настоящим Договором.</w:t>
      </w:r>
    </w:p>
    <w:p w:rsidR="003E1771" w:rsidRPr="007D5990" w:rsidRDefault="003E1771" w:rsidP="003E1771">
      <w:pPr>
        <w:spacing w:after="0" w:line="240" w:lineRule="auto"/>
        <w:jc w:val="both"/>
        <w:rPr>
          <w:rFonts w:cs="Calibri"/>
        </w:rPr>
      </w:pPr>
      <w:r w:rsidRPr="007D5990">
        <w:rPr>
          <w:rFonts w:cs="Calibri"/>
          <w:b/>
        </w:rPr>
        <w:t xml:space="preserve">Подозрительная (мошенническая) операция </w:t>
      </w:r>
      <w:r w:rsidRPr="007D5990">
        <w:rPr>
          <w:rFonts w:cs="Calibri"/>
        </w:rPr>
        <w:t>- перевод с использованием СБП, имеющий признаки его осуществления без согласия Покупателя/Предприятия, или перевод СБП, фактической целью которого является только получение сведений о Покупателе/Предприятии, который может использоваться в дальнейшем для осуществления перевода СБП без согласия Покупателя/Предприятия или иных недобросовестных практик.</w:t>
      </w:r>
      <w:r w:rsidRPr="003E1771">
        <w:rPr>
          <w:rFonts w:cs="Calibri"/>
        </w:rPr>
        <w:t xml:space="preserve"> </w:t>
      </w:r>
      <w:r w:rsidRPr="007D5990">
        <w:rPr>
          <w:rFonts w:cs="Calibri"/>
        </w:rPr>
        <w:t>Признаки осуществления перевода денежных средств без согласия клиента устанавливаются Банком России и размещаются на его официальном сайте в информационно-телекоммуникационной сети «Интернет».</w:t>
      </w:r>
    </w:p>
    <w:p w:rsidR="003E1771" w:rsidRPr="007D5990" w:rsidRDefault="003E1771" w:rsidP="003E1771">
      <w:pPr>
        <w:pStyle w:val="a5"/>
        <w:jc w:val="both"/>
        <w:rPr>
          <w:rFonts w:cs="Calibri"/>
        </w:rPr>
      </w:pPr>
      <w:r w:rsidRPr="007D5990">
        <w:rPr>
          <w:rFonts w:cs="Calibri"/>
          <w:b/>
        </w:rPr>
        <w:t>Сайт Банка</w:t>
      </w:r>
      <w:r w:rsidRPr="007D5990">
        <w:rPr>
          <w:rFonts w:cs="Calibri"/>
        </w:rPr>
        <w:t xml:space="preserve"> – официальный сайт Банка в сети Интернет, расположенный по электронному адресу https://www.</w:t>
      </w:r>
      <w:r>
        <w:rPr>
          <w:rFonts w:cs="Calibri"/>
          <w:lang w:val="en-US"/>
        </w:rPr>
        <w:t>capitalbank</w:t>
      </w:r>
      <w:r w:rsidRPr="007D5990">
        <w:rPr>
          <w:rFonts w:cs="Calibri"/>
        </w:rPr>
        <w:t xml:space="preserve">.ru/. </w:t>
      </w:r>
    </w:p>
    <w:p w:rsidR="003E1771" w:rsidRPr="007D5990" w:rsidRDefault="003E1771" w:rsidP="003E1771">
      <w:pPr>
        <w:pStyle w:val="a5"/>
        <w:jc w:val="both"/>
        <w:rPr>
          <w:rFonts w:cs="Calibri"/>
        </w:rPr>
      </w:pPr>
      <w:r w:rsidRPr="007D5990">
        <w:rPr>
          <w:rFonts w:cs="Calibri"/>
          <w:b/>
        </w:rPr>
        <w:t>Счет</w:t>
      </w:r>
      <w:r w:rsidRPr="007D5990">
        <w:rPr>
          <w:rFonts w:cs="Calibri"/>
        </w:rPr>
        <w:t xml:space="preserve"> – расчетный счет Предприятия в валюте Российской Федерации, открытый в Банке. </w:t>
      </w:r>
    </w:p>
    <w:p w:rsidR="003E1771" w:rsidRPr="00FA5D56" w:rsidRDefault="003E1771" w:rsidP="003E1771">
      <w:pPr>
        <w:pStyle w:val="a5"/>
        <w:jc w:val="both"/>
        <w:rPr>
          <w:rFonts w:cs="Calibri"/>
        </w:rPr>
      </w:pPr>
      <w:r w:rsidRPr="007D5990">
        <w:rPr>
          <w:rFonts w:cs="Calibri"/>
          <w:b/>
        </w:rPr>
        <w:t>Тарифы Банка</w:t>
      </w:r>
      <w:r w:rsidRPr="007D5990">
        <w:rPr>
          <w:rFonts w:cs="Calibri"/>
        </w:rPr>
        <w:t>– действующие в Банке тарифы (тарифные планы) для юридических лиц или индивидуальных предпринимателей, клиентов Банка при осуществлении переводов</w:t>
      </w:r>
      <w:r w:rsidRPr="003E1771">
        <w:rPr>
          <w:rFonts w:cs="Calibri"/>
        </w:rPr>
        <w:t xml:space="preserve"> </w:t>
      </w:r>
      <w:r w:rsidRPr="007D5990">
        <w:rPr>
          <w:rFonts w:cs="Calibri"/>
        </w:rPr>
        <w:t xml:space="preserve">денежных средств физическими лицами в пользу юридических лиц в оплату товаров (работ, услуг) в СБП. </w:t>
      </w:r>
      <w:r>
        <w:rPr>
          <w:rFonts w:cs="Calibri"/>
        </w:rPr>
        <w:t>Тарифы Банка размещены на Сайте Банка.</w:t>
      </w:r>
    </w:p>
    <w:p w:rsidR="003E1771" w:rsidRPr="007D5990" w:rsidRDefault="003E1771" w:rsidP="003E1771">
      <w:pPr>
        <w:pStyle w:val="a5"/>
        <w:jc w:val="both"/>
        <w:rPr>
          <w:rFonts w:cs="Calibri"/>
        </w:rPr>
      </w:pPr>
      <w:r w:rsidRPr="007D5990">
        <w:rPr>
          <w:rFonts w:cs="Calibri"/>
          <w:b/>
        </w:rPr>
        <w:t>ТСП (Торгово-сервисное предприятие)</w:t>
      </w:r>
      <w:r w:rsidRPr="007D5990">
        <w:rPr>
          <w:rFonts w:cs="Calibri"/>
        </w:rPr>
        <w:t xml:space="preserve"> - имущественный комплекс, используемый для реализации товаров (работ, услуг) юридическим лицом или индивидуальным предпринимателем, установившим договорные взаимоотношения с Банком в целях перевода денежных средств за реализуемые Плательщикам товары (работы, услуги) с использованием СБП.</w:t>
      </w:r>
    </w:p>
    <w:p w:rsidR="003E1771" w:rsidRPr="007D5990" w:rsidRDefault="003E1771" w:rsidP="003E1771">
      <w:pPr>
        <w:pStyle w:val="a5"/>
        <w:jc w:val="both"/>
        <w:rPr>
          <w:rFonts w:cs="Calibri"/>
          <w:b/>
        </w:rPr>
      </w:pPr>
      <w:r w:rsidRPr="007D5990">
        <w:rPr>
          <w:rFonts w:cs="Calibri"/>
          <w:b/>
          <w:lang w:val="en-US"/>
        </w:rPr>
        <w:t>MCC</w:t>
      </w:r>
      <w:r w:rsidRPr="007D5990">
        <w:rPr>
          <w:rFonts w:cs="Calibri"/>
          <w:b/>
        </w:rPr>
        <w:t xml:space="preserve">-код - </w:t>
      </w:r>
      <w:r w:rsidRPr="007D5990">
        <w:t>код категории ТСП, присвоенный на основе Стандарта Международной организации по стандартизации (ISO).</w:t>
      </w:r>
    </w:p>
    <w:p w:rsidR="003E1771" w:rsidRPr="007D5990" w:rsidRDefault="003E1771" w:rsidP="003E1771">
      <w:pPr>
        <w:pStyle w:val="a5"/>
        <w:jc w:val="both"/>
        <w:rPr>
          <w:rFonts w:cs="Calibri"/>
        </w:rPr>
      </w:pPr>
      <w:r w:rsidRPr="007D5990">
        <w:rPr>
          <w:rFonts w:cs="Calibri"/>
          <w:b/>
        </w:rPr>
        <w:t>QR-код</w:t>
      </w:r>
      <w:r w:rsidRPr="007D5990">
        <w:rPr>
          <w:rFonts w:cs="Calibri"/>
        </w:rPr>
        <w:t xml:space="preserve"> –</w:t>
      </w:r>
      <w:r w:rsidRPr="003E1771">
        <w:rPr>
          <w:rFonts w:cs="Calibri"/>
        </w:rPr>
        <w:t xml:space="preserve"> </w:t>
      </w:r>
      <w:r w:rsidRPr="007D5990">
        <w:rPr>
          <w:rFonts w:cs="Calibri"/>
        </w:rPr>
        <w:t>графический код, сформированный по стандартам СБП и предназначенный для оплаты физическими лицами товаров (работ/услуг), приобретаемых у Предприятия, в том числе:</w:t>
      </w:r>
    </w:p>
    <w:p w:rsidR="003E1771" w:rsidRPr="007D5990" w:rsidRDefault="003E1771" w:rsidP="003E1771">
      <w:pPr>
        <w:pStyle w:val="a5"/>
        <w:jc w:val="both"/>
        <w:rPr>
          <w:rFonts w:cs="Calibri"/>
        </w:rPr>
      </w:pPr>
      <w:r w:rsidRPr="007D5990">
        <w:rPr>
          <w:rFonts w:cs="Calibri"/>
        </w:rPr>
        <w:sym w:font="Symbol" w:char="F02D"/>
      </w:r>
      <w:r w:rsidRPr="007D5990">
        <w:rPr>
          <w:rFonts w:cs="Calibri"/>
          <w:b/>
        </w:rPr>
        <w:t>Статический QR-код</w:t>
      </w:r>
      <w:r w:rsidRPr="007D5990">
        <w:rPr>
          <w:rFonts w:cs="Calibri"/>
        </w:rPr>
        <w:t xml:space="preserve"> - многоразовый код, который используется для всех покупок в ТСП, при этом сумма покупки содержится в коде, либо вводится Покупателем вручную.</w:t>
      </w:r>
    </w:p>
    <w:p w:rsidR="003E1771" w:rsidRDefault="003E1771" w:rsidP="003E1771">
      <w:pPr>
        <w:pStyle w:val="a5"/>
        <w:jc w:val="both"/>
        <w:rPr>
          <w:rFonts w:cs="Calibri"/>
        </w:rPr>
      </w:pPr>
      <w:r w:rsidRPr="007D5990">
        <w:rPr>
          <w:rFonts w:cs="Calibri"/>
        </w:rPr>
        <w:sym w:font="Symbol" w:char="F02D"/>
      </w:r>
      <w:r w:rsidRPr="007D5990">
        <w:rPr>
          <w:rFonts w:cs="Calibri"/>
          <w:b/>
        </w:rPr>
        <w:t>Динамический QR-код</w:t>
      </w:r>
      <w:r w:rsidRPr="007D5990">
        <w:rPr>
          <w:rFonts w:cs="Calibri"/>
        </w:rPr>
        <w:t xml:space="preserve"> - одноразовый код, который присваивается каждой конкретной покупке и содержит сумму к оплате.</w:t>
      </w:r>
    </w:p>
    <w:p w:rsidR="001A21C4" w:rsidRDefault="001A21C4" w:rsidP="003E1771">
      <w:pPr>
        <w:pStyle w:val="a5"/>
        <w:jc w:val="both"/>
        <w:rPr>
          <w:rFonts w:cs="Calibri"/>
        </w:rPr>
      </w:pPr>
      <w:r w:rsidRPr="007C0F74">
        <w:rPr>
          <w:rFonts w:cs="Calibri"/>
          <w:b/>
        </w:rPr>
        <w:t>Учетная запись -</w:t>
      </w:r>
      <w:r>
        <w:rPr>
          <w:rFonts w:cs="Calibri"/>
        </w:rPr>
        <w:t xml:space="preserve"> учетная единица в системе учета модуля дистанционного-банковского обслуживания Банка. Учетная запись формируется Банком на основании активированных Клиентом  </w:t>
      </w:r>
      <w:r w:rsidR="007C0F74">
        <w:rPr>
          <w:rFonts w:cs="Calibri"/>
        </w:rPr>
        <w:t xml:space="preserve">модулей АПК Банка. Одна Учетная запись соответствует одному рабочего месту Клиента в АПК Банка. </w:t>
      </w:r>
    </w:p>
    <w:p w:rsidR="00870BC5" w:rsidRPr="007D5990" w:rsidRDefault="00870BC5" w:rsidP="003E1771">
      <w:pPr>
        <w:pStyle w:val="a5"/>
        <w:jc w:val="both"/>
        <w:rPr>
          <w:rFonts w:cs="Calibri"/>
        </w:rPr>
      </w:pPr>
      <w:r w:rsidRPr="00870BC5">
        <w:rPr>
          <w:rFonts w:cs="Calibri"/>
          <w:b/>
        </w:rPr>
        <w:t>Вредоносное программное обеспечение</w:t>
      </w:r>
      <w:r>
        <w:rPr>
          <w:rFonts w:cs="Calibri"/>
        </w:rPr>
        <w:t xml:space="preserve"> - программное обеспечение, функционирование которого может повлечь неправомерное</w:t>
      </w:r>
      <w:r w:rsidR="0022324C">
        <w:rPr>
          <w:rFonts w:cs="Calibri"/>
        </w:rPr>
        <w:t xml:space="preserve"> использование</w:t>
      </w:r>
      <w:r>
        <w:rPr>
          <w:rFonts w:cs="Calibri"/>
        </w:rPr>
        <w:t xml:space="preserve"> третьими лицами АПК на устройстве Предприятия.</w:t>
      </w:r>
    </w:p>
    <w:bookmarkEnd w:id="1"/>
    <w:p w:rsidR="0007585F" w:rsidRPr="007D5990" w:rsidRDefault="0007585F" w:rsidP="0007585F">
      <w:pPr>
        <w:pStyle w:val="a5"/>
        <w:numPr>
          <w:ilvl w:val="0"/>
          <w:numId w:val="1"/>
        </w:numPr>
        <w:ind w:left="0" w:firstLine="0"/>
        <w:jc w:val="center"/>
        <w:rPr>
          <w:rFonts w:cs="Calibri"/>
          <w:b/>
        </w:rPr>
      </w:pPr>
      <w:r w:rsidRPr="007D5990">
        <w:rPr>
          <w:rFonts w:cs="Calibri"/>
          <w:b/>
        </w:rPr>
        <w:t>ПРЕДМЕТ ДОГОВОРА</w:t>
      </w:r>
    </w:p>
    <w:p w:rsidR="0007585F" w:rsidRPr="007D5990" w:rsidRDefault="0007585F" w:rsidP="0007585F">
      <w:pPr>
        <w:pStyle w:val="a5"/>
        <w:numPr>
          <w:ilvl w:val="1"/>
          <w:numId w:val="1"/>
        </w:numPr>
        <w:ind w:left="426" w:hanging="426"/>
        <w:jc w:val="both"/>
        <w:rPr>
          <w:rFonts w:cs="Calibri"/>
        </w:rPr>
      </w:pPr>
      <w:r w:rsidRPr="007D5990">
        <w:rPr>
          <w:rFonts w:cs="Calibri"/>
        </w:rPr>
        <w:t xml:space="preserve">Настоящий Договор регулирует отношения между Банком и Предприятием при предоставлении услуги «QR-оплата» для проведения расчетов по переводам физических лиц в пользу </w:t>
      </w:r>
      <w:r w:rsidRPr="007D5990">
        <w:rPr>
          <w:rFonts w:cs="Calibri"/>
          <w:bCs/>
        </w:rPr>
        <w:t>торгово-сервисных предприятий</w:t>
      </w:r>
      <w:r w:rsidRPr="007D5990">
        <w:rPr>
          <w:rFonts w:cs="Calibri"/>
        </w:rPr>
        <w:t xml:space="preserve"> с использованием Системы быстрых платежей по QR-коду,</w:t>
      </w:r>
      <w:r w:rsidRPr="0007585F">
        <w:rPr>
          <w:rFonts w:cs="Calibri"/>
        </w:rPr>
        <w:t xml:space="preserve"> </w:t>
      </w:r>
      <w:r w:rsidRPr="007D5990">
        <w:rPr>
          <w:rFonts w:cs="Calibri"/>
        </w:rPr>
        <w:t xml:space="preserve">в том числе по Платежной ссылке СБП. </w:t>
      </w:r>
    </w:p>
    <w:p w:rsidR="0007585F" w:rsidRPr="0007585F" w:rsidRDefault="0007585F" w:rsidP="0007585F">
      <w:pPr>
        <w:pStyle w:val="a5"/>
        <w:numPr>
          <w:ilvl w:val="1"/>
          <w:numId w:val="1"/>
        </w:numPr>
        <w:ind w:left="426" w:hanging="426"/>
        <w:jc w:val="both"/>
        <w:rPr>
          <w:rFonts w:cs="Calibri"/>
        </w:rPr>
      </w:pPr>
      <w:r w:rsidRPr="007D5990">
        <w:rPr>
          <w:rFonts w:cs="Calibri"/>
        </w:rPr>
        <w:t>Предприятие обязуется предоставлять Покупателям возможность оплачивать товары (работы, услуги) с использованием СБП и QR-кода,</w:t>
      </w:r>
      <w:r w:rsidRPr="0007585F">
        <w:rPr>
          <w:rFonts w:cs="Calibri"/>
        </w:rPr>
        <w:t xml:space="preserve"> </w:t>
      </w:r>
      <w:r w:rsidRPr="007D5990">
        <w:rPr>
          <w:rFonts w:cs="Calibri"/>
        </w:rPr>
        <w:t>в том числе по Платежной ссылке СБП,</w:t>
      </w:r>
      <w:r w:rsidRPr="0007585F">
        <w:rPr>
          <w:rFonts w:cs="Calibri"/>
        </w:rPr>
        <w:t xml:space="preserve"> </w:t>
      </w:r>
      <w:r w:rsidRPr="007D5990">
        <w:rPr>
          <w:rFonts w:cs="Calibri"/>
        </w:rPr>
        <w:t xml:space="preserve">в соответствии с порядком, установленным настоящим Договором. </w:t>
      </w:r>
    </w:p>
    <w:p w:rsidR="0007585F" w:rsidRPr="007D5990" w:rsidRDefault="0007585F" w:rsidP="0007585F">
      <w:pPr>
        <w:pStyle w:val="a5"/>
        <w:numPr>
          <w:ilvl w:val="0"/>
          <w:numId w:val="1"/>
        </w:numPr>
        <w:ind w:left="0" w:firstLine="0"/>
        <w:jc w:val="center"/>
        <w:rPr>
          <w:rFonts w:cs="Calibri"/>
          <w:b/>
        </w:rPr>
      </w:pPr>
      <w:r w:rsidRPr="007D5990">
        <w:rPr>
          <w:rFonts w:cs="Calibri"/>
          <w:b/>
        </w:rPr>
        <w:t>ОБЩИЕ ПОЛОЖЕНИЯ</w:t>
      </w:r>
    </w:p>
    <w:p w:rsidR="0007585F" w:rsidRPr="007D5990" w:rsidRDefault="0007585F" w:rsidP="0007585F">
      <w:pPr>
        <w:pStyle w:val="a5"/>
        <w:numPr>
          <w:ilvl w:val="1"/>
          <w:numId w:val="1"/>
        </w:numPr>
        <w:ind w:left="426" w:hanging="426"/>
        <w:jc w:val="both"/>
        <w:rPr>
          <w:rFonts w:cs="Calibri"/>
        </w:rPr>
      </w:pPr>
      <w:r w:rsidRPr="007D5990">
        <w:rPr>
          <w:rFonts w:cs="Calibri"/>
        </w:rPr>
        <w:lastRenderedPageBreak/>
        <w:t>Настоящий Договор заключается в форме договора присоединения в соответствии со статьей 428 Гражданского кодекса РФ. Банк с целью ознакомления Предприятия с Договором и Тарифами публикует соответствующую информацию на Сайте Банка</w:t>
      </w:r>
      <w:r w:rsidR="009007CD">
        <w:rPr>
          <w:rFonts w:cs="Calibri"/>
        </w:rPr>
        <w:t>, информационных стендах Банка</w:t>
      </w:r>
      <w:r w:rsidRPr="007D5990">
        <w:rPr>
          <w:rFonts w:cs="Calibri"/>
        </w:rPr>
        <w:t xml:space="preserve">. </w:t>
      </w:r>
    </w:p>
    <w:p w:rsidR="0007585F" w:rsidRPr="007D5990" w:rsidRDefault="0007585F" w:rsidP="0007585F">
      <w:pPr>
        <w:pStyle w:val="a5"/>
        <w:numPr>
          <w:ilvl w:val="1"/>
          <w:numId w:val="1"/>
        </w:numPr>
        <w:ind w:left="426" w:hanging="426"/>
        <w:jc w:val="both"/>
        <w:rPr>
          <w:rFonts w:cs="Calibri"/>
        </w:rPr>
      </w:pPr>
      <w:r w:rsidRPr="007D5990">
        <w:rPr>
          <w:rFonts w:cs="Calibri"/>
        </w:rPr>
        <w:t>Заключение Договора осуществляется путем присоединения Предприятия к изложенным в Договоре условиям на основании Заявления на бумажном носителе по форме Приложения № 1 к Договору.</w:t>
      </w:r>
    </w:p>
    <w:p w:rsidR="0007585F" w:rsidRPr="007D5990" w:rsidRDefault="0007585F" w:rsidP="0007585F">
      <w:pPr>
        <w:pStyle w:val="a5"/>
        <w:numPr>
          <w:ilvl w:val="1"/>
          <w:numId w:val="1"/>
        </w:numPr>
        <w:ind w:left="426" w:hanging="426"/>
        <w:jc w:val="both"/>
        <w:rPr>
          <w:rFonts w:cs="Calibri"/>
        </w:rPr>
      </w:pPr>
      <w:r w:rsidRPr="007D5990">
        <w:rPr>
          <w:rFonts w:cs="Calibri"/>
        </w:rPr>
        <w:t>Договор считается заключенным на неопределенный срок с даты акцепта (подписания) Банком Заявления (Приложение № 1 к настоящему Договору). Предоставление Предприятию услуги «QR-оплата» осуществляется до даты расторжения/прекращения настоящего Договора и/или договора банковского счета, заключенного с Банком.</w:t>
      </w:r>
    </w:p>
    <w:p w:rsidR="009F3468" w:rsidRPr="009F3468" w:rsidRDefault="0007585F" w:rsidP="0007585F">
      <w:pPr>
        <w:pStyle w:val="a5"/>
        <w:numPr>
          <w:ilvl w:val="1"/>
          <w:numId w:val="1"/>
        </w:numPr>
        <w:ind w:left="426" w:hanging="426"/>
        <w:jc w:val="both"/>
        <w:rPr>
          <w:rFonts w:cs="Calibri"/>
        </w:rPr>
      </w:pPr>
      <w:bookmarkStart w:id="2" w:name="_Hlk98168754"/>
      <w:r w:rsidRPr="009F3468">
        <w:rPr>
          <w:rFonts w:cs="Calibri"/>
        </w:rPr>
        <w:t>Договор может быть заключен при условии наличия или одновременного открытия в Банке расчетного счета Предприятия в валюте Российской Федерации (далее по тексту – Счет).</w:t>
      </w:r>
      <w:bookmarkEnd w:id="2"/>
    </w:p>
    <w:p w:rsidR="0007585F" w:rsidRPr="007D5990" w:rsidRDefault="009F3468" w:rsidP="0007585F">
      <w:pPr>
        <w:pStyle w:val="a5"/>
        <w:numPr>
          <w:ilvl w:val="1"/>
          <w:numId w:val="1"/>
        </w:numPr>
        <w:ind w:left="426" w:hanging="426"/>
        <w:jc w:val="both"/>
        <w:rPr>
          <w:rFonts w:cs="Calibri"/>
        </w:rPr>
      </w:pPr>
      <w:r w:rsidRPr="009F3468">
        <w:rPr>
          <w:rFonts w:cs="Calibri"/>
        </w:rPr>
        <w:t xml:space="preserve"> </w:t>
      </w:r>
      <w:r w:rsidR="0007585F" w:rsidRPr="009F3468">
        <w:rPr>
          <w:rFonts w:cs="Calibri"/>
        </w:rPr>
        <w:t xml:space="preserve">В целях осуществления расчетов по операциям, совершенным с использованием СБП, Банк осуществляет регистрацию Предприятия, его ТСП и Счета (Счетов) в ОПКЦ СБП на основании данных, указанных в Заявлении. </w:t>
      </w:r>
    </w:p>
    <w:p w:rsidR="0007585F" w:rsidRPr="007D5990" w:rsidRDefault="0007585F" w:rsidP="0007585F">
      <w:pPr>
        <w:pStyle w:val="a5"/>
        <w:numPr>
          <w:ilvl w:val="1"/>
          <w:numId w:val="1"/>
        </w:numPr>
        <w:ind w:left="426" w:hanging="426"/>
        <w:jc w:val="both"/>
        <w:rPr>
          <w:rFonts w:cs="Calibri"/>
        </w:rPr>
      </w:pPr>
      <w:r w:rsidRPr="007D5990">
        <w:rPr>
          <w:rFonts w:cs="Calibri"/>
        </w:rPr>
        <w:t>Банк производит зачисление денежных средств Предприятию по Переводам C2B на Счет Предприятия ежедневно в пределах времени, установленного законодательными актами РФ. При этом Банк не несет ответственности за случаи задержки зачисления суммы Перевода C2B, возникшей не по вине Банка.</w:t>
      </w:r>
    </w:p>
    <w:p w:rsidR="0007585F" w:rsidRPr="007D5990" w:rsidRDefault="0007585F" w:rsidP="0007585F">
      <w:pPr>
        <w:pStyle w:val="a5"/>
        <w:numPr>
          <w:ilvl w:val="1"/>
          <w:numId w:val="1"/>
        </w:numPr>
        <w:autoSpaceDE w:val="0"/>
        <w:autoSpaceDN w:val="0"/>
        <w:adjustRightInd w:val="0"/>
        <w:ind w:left="360" w:hanging="426"/>
        <w:jc w:val="both"/>
        <w:rPr>
          <w:rFonts w:cs="Calibri"/>
        </w:rPr>
      </w:pPr>
      <w:r w:rsidRPr="007D5990">
        <w:rPr>
          <w:rFonts w:cs="Calibri"/>
        </w:rPr>
        <w:t>Банк производит</w:t>
      </w:r>
      <w:r w:rsidR="003E340F" w:rsidRPr="003E340F">
        <w:rPr>
          <w:rFonts w:cs="Calibri"/>
        </w:rPr>
        <w:t xml:space="preserve"> </w:t>
      </w:r>
      <w:r w:rsidRPr="007D5990">
        <w:rPr>
          <w:rFonts w:cs="Calibri"/>
        </w:rPr>
        <w:t>перечисление Предприятию</w:t>
      </w:r>
      <w:r w:rsidR="003E340F" w:rsidRPr="003E340F">
        <w:rPr>
          <w:rFonts w:cs="Calibri"/>
        </w:rPr>
        <w:t xml:space="preserve"> </w:t>
      </w:r>
      <w:r w:rsidRPr="007D5990">
        <w:rPr>
          <w:rFonts w:cs="Calibri"/>
        </w:rPr>
        <w:t>денежных средств по реквизитам Предприятия, указанным в Заявлении.</w:t>
      </w:r>
      <w:r w:rsidR="003E340F" w:rsidRPr="003E340F">
        <w:rPr>
          <w:rFonts w:cs="Calibri"/>
        </w:rPr>
        <w:t xml:space="preserve"> </w:t>
      </w:r>
    </w:p>
    <w:p w:rsidR="0007585F" w:rsidRPr="007D5990" w:rsidRDefault="0007585F" w:rsidP="0007585F">
      <w:pPr>
        <w:pStyle w:val="a5"/>
        <w:numPr>
          <w:ilvl w:val="1"/>
          <w:numId w:val="1"/>
        </w:numPr>
        <w:ind w:left="426" w:hanging="426"/>
        <w:jc w:val="both"/>
        <w:rPr>
          <w:rFonts w:cs="Calibri"/>
        </w:rPr>
      </w:pPr>
      <w:r w:rsidRPr="007D5990">
        <w:rPr>
          <w:rFonts w:cs="Calibri"/>
        </w:rPr>
        <w:t xml:space="preserve">Распоряжение на возврат перевода (Перевод B2C) Предприятие осуществляет самостоятельно в соответствии с описанием действий, приведенным в Приложении№3 к настоящему Договору. </w:t>
      </w:r>
    </w:p>
    <w:p w:rsidR="0007585F" w:rsidRPr="007D5990" w:rsidRDefault="0007585F" w:rsidP="0007585F">
      <w:pPr>
        <w:pStyle w:val="a5"/>
        <w:numPr>
          <w:ilvl w:val="1"/>
          <w:numId w:val="1"/>
        </w:numPr>
        <w:ind w:left="426" w:hanging="426"/>
        <w:jc w:val="both"/>
        <w:rPr>
          <w:rFonts w:cs="Calibri"/>
        </w:rPr>
      </w:pPr>
      <w:r w:rsidRPr="007D5990">
        <w:rPr>
          <w:rFonts w:cs="Calibri"/>
        </w:rPr>
        <w:t>Внесение изменений и дополнений в Договор и Тарифы Банка</w:t>
      </w:r>
      <w:r w:rsidR="003E340F" w:rsidRPr="003E340F">
        <w:rPr>
          <w:rFonts w:cs="Calibri"/>
        </w:rPr>
        <w:t xml:space="preserve"> </w:t>
      </w:r>
      <w:r w:rsidRPr="007D5990">
        <w:rPr>
          <w:rFonts w:cs="Calibri"/>
        </w:rPr>
        <w:t xml:space="preserve">осуществляется Банком с обязательным уведомлением Предприятия за 10 (десять) </w:t>
      </w:r>
      <w:r>
        <w:rPr>
          <w:rFonts w:cs="Calibri"/>
        </w:rPr>
        <w:t>календарных</w:t>
      </w:r>
      <w:r w:rsidR="003E340F" w:rsidRPr="003E340F">
        <w:rPr>
          <w:rFonts w:cs="Calibri"/>
        </w:rPr>
        <w:t xml:space="preserve"> </w:t>
      </w:r>
      <w:r w:rsidRPr="007D5990">
        <w:rPr>
          <w:rFonts w:cs="Calibri"/>
        </w:rPr>
        <w:t xml:space="preserve">дней до даты вступления в силу такого изменения путем размещения информации на стендах в офисах Банка и/или на сайте Банка в информационно-телекоммуникационной сети Интернет, заключение дополнительного соглашения к Договору между Сторонами в этом случае не требуется. </w:t>
      </w:r>
    </w:p>
    <w:p w:rsidR="0007585F" w:rsidRPr="007D5990" w:rsidRDefault="0007585F" w:rsidP="0007585F">
      <w:pPr>
        <w:pStyle w:val="a5"/>
        <w:ind w:left="426"/>
        <w:jc w:val="both"/>
        <w:rPr>
          <w:rFonts w:cs="Calibri"/>
        </w:rPr>
      </w:pPr>
      <w:r w:rsidRPr="007D5990">
        <w:rPr>
          <w:rFonts w:cs="Calibri"/>
        </w:rPr>
        <w:t xml:space="preserve">Пользование услугой «QR-оплата» </w:t>
      </w:r>
      <w:r w:rsidRPr="007D5990">
        <w:rPr>
          <w:rFonts w:cs="Calibri"/>
          <w:lang w:eastAsia="ru-RU"/>
        </w:rPr>
        <w:t>после в</w:t>
      </w:r>
      <w:r w:rsidRPr="007D5990">
        <w:rPr>
          <w:rFonts w:cs="Calibri"/>
        </w:rPr>
        <w:t xml:space="preserve">несения изменений и/или дополнений в Договор </w:t>
      </w:r>
      <w:r w:rsidRPr="007D5990">
        <w:rPr>
          <w:rFonts w:cs="Calibri"/>
          <w:lang w:eastAsia="ru-RU"/>
        </w:rPr>
        <w:t>и/или Тарифы является согласием Предприятия на их применение. Моментом ознакомления Предприятия с информацией об изменении Правил и/или Тарифов считается момент, с которого информация доступна для Предприятия. Банк не несет ответственность, если размещенная информация не была получена, и/или не была изучена, и/или неправильно понята Предприятием.</w:t>
      </w:r>
    </w:p>
    <w:p w:rsidR="0007585F" w:rsidRPr="007D5990" w:rsidRDefault="0007585F" w:rsidP="0007585F">
      <w:pPr>
        <w:pStyle w:val="a5"/>
        <w:numPr>
          <w:ilvl w:val="1"/>
          <w:numId w:val="1"/>
        </w:numPr>
        <w:ind w:left="426" w:hanging="426"/>
        <w:jc w:val="both"/>
        <w:rPr>
          <w:rFonts w:cs="Calibri"/>
        </w:rPr>
      </w:pPr>
      <w:r w:rsidRPr="007D5990">
        <w:rPr>
          <w:rFonts w:cs="Calibri"/>
        </w:rPr>
        <w:t xml:space="preserve">Факт подключения АПК Предприятия к АПК и готовности к эксплуатации, а также к оказанию услуг в рамках настоящего Договора подтверждается подписанием Заявления. </w:t>
      </w:r>
    </w:p>
    <w:p w:rsidR="0007585F" w:rsidRPr="007D5990" w:rsidRDefault="0007585F" w:rsidP="0007585F">
      <w:pPr>
        <w:pStyle w:val="a5"/>
        <w:numPr>
          <w:ilvl w:val="1"/>
          <w:numId w:val="1"/>
        </w:numPr>
        <w:ind w:left="426" w:hanging="426"/>
        <w:jc w:val="both"/>
        <w:rPr>
          <w:rFonts w:cs="Calibri"/>
        </w:rPr>
      </w:pPr>
      <w:r w:rsidRPr="007D5990">
        <w:rPr>
          <w:rFonts w:cs="Calibri"/>
        </w:rPr>
        <w:t>Для изменения параметров ТСП и/или подключения другого АПК</w:t>
      </w:r>
      <w:r w:rsidR="003E340F" w:rsidRPr="003E340F">
        <w:rPr>
          <w:rFonts w:cs="Calibri"/>
        </w:rPr>
        <w:t xml:space="preserve"> </w:t>
      </w:r>
      <w:r w:rsidRPr="007D5990">
        <w:rPr>
          <w:rFonts w:cs="Calibri"/>
        </w:rPr>
        <w:t>Предприятия, Предприятие предоставляет в Банк Заявку на изменение (Приложение №2 к настоящему Договору).</w:t>
      </w:r>
    </w:p>
    <w:p w:rsidR="003E340F" w:rsidRPr="007D5990" w:rsidRDefault="003E340F" w:rsidP="003E340F">
      <w:pPr>
        <w:pStyle w:val="a5"/>
        <w:numPr>
          <w:ilvl w:val="0"/>
          <w:numId w:val="1"/>
        </w:numPr>
        <w:ind w:left="0" w:firstLine="0"/>
        <w:jc w:val="center"/>
        <w:rPr>
          <w:rFonts w:cs="Calibri"/>
          <w:b/>
        </w:rPr>
      </w:pPr>
      <w:r w:rsidRPr="007D5990">
        <w:rPr>
          <w:rFonts w:cs="Calibri"/>
          <w:b/>
        </w:rPr>
        <w:t>ПРАВА И ОБЯЗАННОСТИ БАНКА</w:t>
      </w:r>
    </w:p>
    <w:p w:rsidR="003E340F" w:rsidRPr="007D5990" w:rsidRDefault="003E340F" w:rsidP="003E340F">
      <w:pPr>
        <w:pStyle w:val="a5"/>
        <w:numPr>
          <w:ilvl w:val="1"/>
          <w:numId w:val="1"/>
        </w:numPr>
        <w:ind w:left="426" w:hanging="426"/>
        <w:jc w:val="both"/>
        <w:rPr>
          <w:rFonts w:cs="Calibri"/>
          <w:b/>
        </w:rPr>
      </w:pPr>
      <w:r w:rsidRPr="007D5990">
        <w:rPr>
          <w:rFonts w:cs="Calibri"/>
          <w:b/>
        </w:rPr>
        <w:t xml:space="preserve">Банк имеет право: </w:t>
      </w:r>
    </w:p>
    <w:p w:rsidR="003E340F" w:rsidRPr="003E340F" w:rsidRDefault="003E340F" w:rsidP="003E340F">
      <w:pPr>
        <w:pStyle w:val="a5"/>
        <w:numPr>
          <w:ilvl w:val="2"/>
          <w:numId w:val="1"/>
        </w:numPr>
        <w:jc w:val="both"/>
        <w:rPr>
          <w:rFonts w:cs="Calibri"/>
        </w:rPr>
      </w:pPr>
      <w:r w:rsidRPr="003E340F">
        <w:rPr>
          <w:rFonts w:cs="Calibri"/>
        </w:rPr>
        <w:t xml:space="preserve">Списывать суммы Комиссий по Переводам С2В с расчетного счета Предприятия на условиях заранее данного Предприятием акцепта, в соответствии с Тарифами и условиями настоящего Договора. </w:t>
      </w:r>
      <w:r w:rsidRPr="003E340F">
        <w:rPr>
          <w:rFonts w:eastAsia="MS Mincho"/>
        </w:rPr>
        <w:t>Указанное право списания, предоставленное Предприятием Банку в соответствии с настоящим пунктом, рассматривается Сторонами как заранее данный акцепт Предприятия по требованиям Банка</w:t>
      </w:r>
      <w:r w:rsidR="009F3468" w:rsidRPr="009F3468">
        <w:rPr>
          <w:rFonts w:eastAsia="MS Mincho"/>
        </w:rPr>
        <w:t>.</w:t>
      </w:r>
      <w:r w:rsidRPr="003E340F">
        <w:rPr>
          <w:rFonts w:eastAsia="MS Mincho"/>
        </w:rPr>
        <w:t xml:space="preserve"> </w:t>
      </w:r>
    </w:p>
    <w:p w:rsidR="003E340F" w:rsidRPr="003E340F" w:rsidRDefault="003E340F" w:rsidP="003E340F">
      <w:pPr>
        <w:pStyle w:val="a5"/>
        <w:numPr>
          <w:ilvl w:val="2"/>
          <w:numId w:val="1"/>
        </w:numPr>
        <w:jc w:val="both"/>
        <w:rPr>
          <w:rFonts w:cs="Calibri"/>
        </w:rPr>
      </w:pPr>
      <w:r w:rsidRPr="003E340F">
        <w:rPr>
          <w:rFonts w:cs="Calibri"/>
        </w:rPr>
        <w:t>Требовать от Предприятия как до, так и после расторжения Договора возмещения сумм Комиссий за пользование СБП в соответствии с Тарифами.</w:t>
      </w:r>
    </w:p>
    <w:p w:rsidR="003E340F" w:rsidRPr="007D5990" w:rsidRDefault="003E340F" w:rsidP="003E340F">
      <w:pPr>
        <w:pStyle w:val="a5"/>
        <w:numPr>
          <w:ilvl w:val="2"/>
          <w:numId w:val="1"/>
        </w:numPr>
        <w:jc w:val="both"/>
        <w:rPr>
          <w:rFonts w:cs="Calibri"/>
        </w:rPr>
      </w:pPr>
      <w:r w:rsidRPr="007D5990">
        <w:rPr>
          <w:rFonts w:cs="Calibri"/>
        </w:rPr>
        <w:t xml:space="preserve">Приостанавливать Переводы C2B в адрес Предприятия при выявлении признаков совершения операций без согласия Покупателя, в том числе при поступлении в Банк от </w:t>
      </w:r>
      <w:r w:rsidRPr="007D5990">
        <w:rPr>
          <w:rFonts w:cs="Calibri"/>
        </w:rPr>
        <w:lastRenderedPageBreak/>
        <w:t xml:space="preserve">ОПКЦ СБП уведомления о Подозрительных (мошеннических) операциях Переводов С2B. </w:t>
      </w:r>
    </w:p>
    <w:p w:rsidR="003E340F" w:rsidRPr="007D5990" w:rsidRDefault="003E340F" w:rsidP="003E340F">
      <w:pPr>
        <w:pStyle w:val="a5"/>
        <w:numPr>
          <w:ilvl w:val="2"/>
          <w:numId w:val="1"/>
        </w:numPr>
        <w:jc w:val="both"/>
        <w:rPr>
          <w:rFonts w:cs="Calibri"/>
        </w:rPr>
      </w:pPr>
      <w:r w:rsidRPr="007D5990">
        <w:rPr>
          <w:rFonts w:cs="Calibri"/>
        </w:rPr>
        <w:t xml:space="preserve">Вносить изменения и дополнения в Договор и Тарифы в порядке и сроки, указанные в п. </w:t>
      </w:r>
      <w:r>
        <w:rPr>
          <w:rFonts w:cs="Calibri"/>
        </w:rPr>
        <w:t>3.</w:t>
      </w:r>
      <w:r w:rsidRPr="003E340F">
        <w:rPr>
          <w:rFonts w:cs="Calibri"/>
        </w:rPr>
        <w:t>9</w:t>
      </w:r>
      <w:r w:rsidRPr="007D5990">
        <w:rPr>
          <w:rFonts w:cs="Calibri"/>
        </w:rPr>
        <w:t xml:space="preserve"> Договора.</w:t>
      </w:r>
    </w:p>
    <w:p w:rsidR="003E340F" w:rsidRPr="007D5990" w:rsidRDefault="003E340F" w:rsidP="003E340F">
      <w:pPr>
        <w:pStyle w:val="a5"/>
        <w:numPr>
          <w:ilvl w:val="2"/>
          <w:numId w:val="1"/>
        </w:numPr>
        <w:jc w:val="both"/>
        <w:rPr>
          <w:rFonts w:cs="Calibri"/>
        </w:rPr>
      </w:pPr>
      <w:r w:rsidRPr="007D5990">
        <w:rPr>
          <w:rFonts w:cs="Calibri"/>
        </w:rPr>
        <w:t xml:space="preserve">Привлекать технологических партнеров для обеспечения информационного и программного взаимодействия в процессе осуществления переводов С2В. </w:t>
      </w:r>
    </w:p>
    <w:p w:rsidR="003E340F" w:rsidRPr="007D5990" w:rsidRDefault="003E340F" w:rsidP="003E340F">
      <w:pPr>
        <w:pStyle w:val="a5"/>
        <w:numPr>
          <w:ilvl w:val="2"/>
          <w:numId w:val="1"/>
        </w:numPr>
        <w:jc w:val="both"/>
        <w:rPr>
          <w:rFonts w:cs="Calibri"/>
        </w:rPr>
      </w:pPr>
      <w:r w:rsidRPr="004D5F71">
        <w:rPr>
          <w:rFonts w:cs="Calibri"/>
        </w:rPr>
        <w:t xml:space="preserve">Приостанавливать Предприятию доступ к операциям </w:t>
      </w:r>
      <w:r w:rsidRPr="004D5F71">
        <w:rPr>
          <w:rFonts w:cs="Calibri"/>
          <w:lang w:val="en-US"/>
        </w:rPr>
        <w:t>B</w:t>
      </w:r>
      <w:r w:rsidRPr="004D5F71">
        <w:rPr>
          <w:rFonts w:cs="Calibri"/>
        </w:rPr>
        <w:t>2</w:t>
      </w:r>
      <w:r w:rsidRPr="004D5F71">
        <w:rPr>
          <w:rFonts w:cs="Calibri"/>
          <w:lang w:val="en-US"/>
        </w:rPr>
        <w:t>C</w:t>
      </w:r>
      <w:r w:rsidRPr="004D5F71">
        <w:rPr>
          <w:rFonts w:cs="Calibri"/>
        </w:rPr>
        <w:t>,</w:t>
      </w:r>
      <w:r w:rsidRPr="007D5990">
        <w:rPr>
          <w:rFonts w:cs="Calibri"/>
        </w:rPr>
        <w:t xml:space="preserve"> если у Банка отсутствует возможность для списания со Счета (отсутствие или недостаточность средств, арест или приостановление операций по Счету на основании решений налоговых, таможенных, судебных органов) суммы возвращенного перевода (Перевод В2С) и/или Комиссии в соответствии с Тарифами.</w:t>
      </w:r>
    </w:p>
    <w:p w:rsidR="003E340F" w:rsidRPr="007D5990" w:rsidRDefault="003E340F" w:rsidP="003E340F">
      <w:pPr>
        <w:pStyle w:val="a5"/>
        <w:numPr>
          <w:ilvl w:val="2"/>
          <w:numId w:val="1"/>
        </w:numPr>
        <w:jc w:val="both"/>
        <w:rPr>
          <w:rFonts w:cs="Calibri"/>
        </w:rPr>
      </w:pPr>
      <w:r w:rsidRPr="007D5990">
        <w:rPr>
          <w:rFonts w:cs="Calibri"/>
        </w:rPr>
        <w:t>Запрашивать у Предприятия документы и информацию, а также иные сведения, необходимые в соответствии с требованиями законодательства Российской Федерации.</w:t>
      </w:r>
    </w:p>
    <w:p w:rsidR="003E340F" w:rsidRPr="007D5990" w:rsidRDefault="003E340F" w:rsidP="003E340F">
      <w:pPr>
        <w:pStyle w:val="a5"/>
        <w:numPr>
          <w:ilvl w:val="2"/>
          <w:numId w:val="1"/>
        </w:numPr>
        <w:jc w:val="both"/>
        <w:rPr>
          <w:rFonts w:cs="Calibri"/>
        </w:rPr>
      </w:pPr>
      <w:r w:rsidRPr="007D5990">
        <w:rPr>
          <w:rFonts w:cs="Calibri"/>
        </w:rPr>
        <w:t xml:space="preserve">В случае обнаружения использования Предприятием, его ТСП некорректного МСС-кода, внести изменения в параметры регистрации ТСП, о чем Предприятие уведомляется любым из способов по выбору Банка: через систему дистанционного банковского обслуживания, заказным письмом с уведомлением, по электронной почте. </w:t>
      </w:r>
    </w:p>
    <w:p w:rsidR="003E340F" w:rsidRPr="003E340F" w:rsidRDefault="003E340F" w:rsidP="003E340F">
      <w:pPr>
        <w:autoSpaceDE w:val="0"/>
        <w:autoSpaceDN w:val="0"/>
        <w:adjustRightInd w:val="0"/>
        <w:spacing w:after="0" w:line="240" w:lineRule="auto"/>
        <w:jc w:val="both"/>
        <w:rPr>
          <w:rFonts w:cs="Calibri"/>
        </w:rPr>
      </w:pPr>
    </w:p>
    <w:p w:rsidR="003E340F" w:rsidRPr="007D5990" w:rsidRDefault="003E340F" w:rsidP="003E340F">
      <w:pPr>
        <w:pStyle w:val="a5"/>
        <w:numPr>
          <w:ilvl w:val="1"/>
          <w:numId w:val="1"/>
        </w:numPr>
        <w:ind w:left="426" w:hanging="426"/>
        <w:jc w:val="both"/>
        <w:rPr>
          <w:rFonts w:cs="Calibri"/>
          <w:b/>
        </w:rPr>
      </w:pPr>
      <w:r w:rsidRPr="007D5990">
        <w:rPr>
          <w:rFonts w:cs="Calibri"/>
          <w:b/>
        </w:rPr>
        <w:t xml:space="preserve">Банк обязан: </w:t>
      </w:r>
    </w:p>
    <w:p w:rsidR="003E340F" w:rsidRPr="007D5990" w:rsidRDefault="003E340F" w:rsidP="003E340F">
      <w:pPr>
        <w:pStyle w:val="a5"/>
        <w:numPr>
          <w:ilvl w:val="2"/>
          <w:numId w:val="1"/>
        </w:numPr>
        <w:jc w:val="both"/>
        <w:rPr>
          <w:rFonts w:cs="Calibri"/>
        </w:rPr>
      </w:pPr>
      <w:r w:rsidRPr="007D5990">
        <w:rPr>
          <w:rFonts w:cs="Calibri"/>
        </w:rPr>
        <w:t xml:space="preserve">Организовать регистрацию Предприятия, его Счета (Счетов) и ТСП </w:t>
      </w:r>
      <w:bookmarkStart w:id="3" w:name="_Hlk99709740"/>
      <w:r w:rsidRPr="007D5990">
        <w:rPr>
          <w:rFonts w:cs="Calibri"/>
        </w:rPr>
        <w:t>в ОПКЦ СБП</w:t>
      </w:r>
      <w:bookmarkEnd w:id="3"/>
      <w:r w:rsidRPr="007D5990">
        <w:rPr>
          <w:rFonts w:cs="Calibri"/>
        </w:rPr>
        <w:t xml:space="preserve">, а также обеспечить Предприятию доступ к АПК, необходимый для проведения Переводов С2B в АПК Предприятия, на основании предоставленного в Банк </w:t>
      </w:r>
      <w:bookmarkStart w:id="4" w:name="_Hlk99118641"/>
      <w:r w:rsidRPr="007D5990">
        <w:rPr>
          <w:rFonts w:cs="Calibri"/>
        </w:rPr>
        <w:t>Заявления (Приложение №1 к Договору) или Заявки на изменение (Приложение №2 к Договору)</w:t>
      </w:r>
      <w:bookmarkEnd w:id="4"/>
      <w:r w:rsidRPr="007D5990">
        <w:rPr>
          <w:rFonts w:cs="Calibri"/>
        </w:rPr>
        <w:t>;</w:t>
      </w:r>
    </w:p>
    <w:p w:rsidR="003E340F" w:rsidRPr="007D5990" w:rsidRDefault="003E340F" w:rsidP="003E340F">
      <w:pPr>
        <w:pStyle w:val="a5"/>
        <w:numPr>
          <w:ilvl w:val="2"/>
          <w:numId w:val="1"/>
        </w:numPr>
        <w:jc w:val="both"/>
        <w:rPr>
          <w:rFonts w:cs="Calibri"/>
        </w:rPr>
      </w:pPr>
      <w:r w:rsidRPr="007D5990">
        <w:rPr>
          <w:rFonts w:cs="Calibri"/>
        </w:rPr>
        <w:t xml:space="preserve">Организовать регистрацию QR-кодов в НСПК; </w:t>
      </w:r>
    </w:p>
    <w:p w:rsidR="003E340F" w:rsidRPr="007D5990" w:rsidRDefault="003E340F" w:rsidP="003E340F">
      <w:pPr>
        <w:pStyle w:val="aa"/>
        <w:numPr>
          <w:ilvl w:val="2"/>
          <w:numId w:val="1"/>
        </w:numPr>
        <w:autoSpaceDE w:val="0"/>
        <w:autoSpaceDN w:val="0"/>
        <w:adjustRightInd w:val="0"/>
        <w:spacing w:after="0" w:line="240" w:lineRule="auto"/>
        <w:jc w:val="both"/>
        <w:rPr>
          <w:rFonts w:cs="Calibri"/>
        </w:rPr>
      </w:pPr>
      <w:r w:rsidRPr="007D5990">
        <w:rPr>
          <w:rFonts w:cs="Calibri"/>
        </w:rPr>
        <w:t>Зачислять</w:t>
      </w:r>
      <w:r w:rsidRPr="003E340F">
        <w:rPr>
          <w:rFonts w:cs="Calibri"/>
        </w:rPr>
        <w:t xml:space="preserve"> </w:t>
      </w:r>
      <w:r w:rsidRPr="007D5990">
        <w:rPr>
          <w:rFonts w:cs="Calibri"/>
        </w:rPr>
        <w:t>денежные средства по Переводам С2В на Счет в соответствии с реквизитами, определенными Предприятием при регистрации Предприятия, его Счета (Счетов) и QR-кода в ОПКЦ СБП, в том числе по Платежной ссылке СБП.</w:t>
      </w:r>
    </w:p>
    <w:p w:rsidR="003E340F" w:rsidRPr="007D5990" w:rsidRDefault="003E340F" w:rsidP="003E340F">
      <w:pPr>
        <w:pStyle w:val="a5"/>
        <w:numPr>
          <w:ilvl w:val="2"/>
          <w:numId w:val="1"/>
        </w:numPr>
        <w:jc w:val="both"/>
        <w:rPr>
          <w:rFonts w:cs="Calibri"/>
        </w:rPr>
      </w:pPr>
      <w:r w:rsidRPr="007D5990">
        <w:rPr>
          <w:rFonts w:cs="Calibri"/>
        </w:rPr>
        <w:t xml:space="preserve">Информировать Предприятие о результатах Переводов C2В в режиме времени, приближенном к реальному, посредством технологического взаимодействия АПК с АПК Предприятия. </w:t>
      </w:r>
    </w:p>
    <w:p w:rsidR="003E340F" w:rsidRPr="007D5990" w:rsidRDefault="003E340F" w:rsidP="003E340F">
      <w:pPr>
        <w:pStyle w:val="aa"/>
        <w:numPr>
          <w:ilvl w:val="2"/>
          <w:numId w:val="1"/>
        </w:numPr>
        <w:tabs>
          <w:tab w:val="left" w:pos="426"/>
        </w:tabs>
        <w:spacing w:after="0" w:line="240" w:lineRule="auto"/>
        <w:jc w:val="both"/>
        <w:rPr>
          <w:rFonts w:cs="Calibri"/>
        </w:rPr>
      </w:pPr>
      <w:r w:rsidRPr="007D5990">
        <w:rPr>
          <w:rFonts w:cs="Calibri"/>
        </w:rPr>
        <w:t xml:space="preserve">Информировать Предприятие о поступлении денежных средств по Переводам C2B </w:t>
      </w:r>
      <w:r>
        <w:rPr>
          <w:rFonts w:cs="Calibri"/>
        </w:rPr>
        <w:t xml:space="preserve">на Счет </w:t>
      </w:r>
      <w:r w:rsidRPr="007D5990">
        <w:rPr>
          <w:rFonts w:cs="Calibri"/>
        </w:rPr>
        <w:t>путем предоставления выписки по Счету Предприятия, в порядке, установленном договором банковского счета.</w:t>
      </w:r>
      <w:r w:rsidRPr="003E340F">
        <w:rPr>
          <w:rFonts w:cs="Calibri"/>
        </w:rPr>
        <w:t xml:space="preserve"> </w:t>
      </w:r>
      <w:r w:rsidRPr="007D5990">
        <w:rPr>
          <w:rFonts w:cs="Calibri"/>
        </w:rPr>
        <w:t xml:space="preserve">Претензии по выписке по Счету принимаются в течение 10 (десяти) рабочих дней со дня получения Предприятием выписки по Счету. Если в течение этого срока Предприятие не сообщило Банку о суммах, ошибочно зачисленных/списанных со Счета, о наличии расхождений между реквизитами платежа и информацией, содержащейся в выписке по Счету, последняя считается подтвержденной.  </w:t>
      </w:r>
    </w:p>
    <w:p w:rsidR="003E340F" w:rsidRPr="007D5990" w:rsidRDefault="003E340F" w:rsidP="003E340F">
      <w:pPr>
        <w:pStyle w:val="a5"/>
        <w:numPr>
          <w:ilvl w:val="2"/>
          <w:numId w:val="1"/>
        </w:numPr>
        <w:jc w:val="both"/>
        <w:rPr>
          <w:rFonts w:cs="Calibri"/>
        </w:rPr>
      </w:pPr>
      <w:r w:rsidRPr="007D5990">
        <w:rPr>
          <w:rFonts w:cs="Calibri"/>
        </w:rPr>
        <w:t xml:space="preserve">Производить возврат денежных средств по Переводу </w:t>
      </w:r>
      <w:r w:rsidRPr="007D5990">
        <w:rPr>
          <w:rFonts w:cs="Calibri"/>
          <w:lang w:val="en-US"/>
        </w:rPr>
        <w:t>B</w:t>
      </w:r>
      <w:r w:rsidRPr="007D5990">
        <w:rPr>
          <w:rFonts w:cs="Calibri"/>
        </w:rPr>
        <w:t>2</w:t>
      </w:r>
      <w:r w:rsidRPr="007D5990">
        <w:rPr>
          <w:rFonts w:cs="Calibri"/>
          <w:lang w:val="en-US"/>
        </w:rPr>
        <w:t>C</w:t>
      </w:r>
      <w:r w:rsidRPr="007D5990">
        <w:rPr>
          <w:rFonts w:cs="Calibri"/>
        </w:rPr>
        <w:t xml:space="preserve"> на счет Покупателя</w:t>
      </w:r>
      <w:r>
        <w:rPr>
          <w:rFonts w:cs="Calibri"/>
        </w:rPr>
        <w:t>, при условии наличия денежных средств, достаточных для проведения операции по возврату, на Счете Предприятия</w:t>
      </w:r>
      <w:r w:rsidRPr="007D5990">
        <w:rPr>
          <w:rFonts w:cs="Calibri"/>
        </w:rPr>
        <w:t>.</w:t>
      </w:r>
    </w:p>
    <w:p w:rsidR="003E340F" w:rsidRPr="007D5990" w:rsidRDefault="003E340F" w:rsidP="003E340F">
      <w:pPr>
        <w:pStyle w:val="a5"/>
        <w:jc w:val="both"/>
        <w:rPr>
          <w:rFonts w:cs="Calibri"/>
        </w:rPr>
      </w:pPr>
    </w:p>
    <w:p w:rsidR="003E340F" w:rsidRPr="007D5990" w:rsidRDefault="003E340F" w:rsidP="003E340F">
      <w:pPr>
        <w:pStyle w:val="a5"/>
        <w:numPr>
          <w:ilvl w:val="0"/>
          <w:numId w:val="1"/>
        </w:numPr>
        <w:ind w:left="0" w:firstLine="0"/>
        <w:jc w:val="center"/>
        <w:rPr>
          <w:rFonts w:cs="Calibri"/>
          <w:b/>
        </w:rPr>
      </w:pPr>
      <w:r w:rsidRPr="007D5990">
        <w:rPr>
          <w:rFonts w:cs="Calibri"/>
          <w:b/>
        </w:rPr>
        <w:t>ПРАВА И ОБЯЗАННОСТИ ПРЕДПРИЯТИЯ</w:t>
      </w:r>
    </w:p>
    <w:p w:rsidR="003E340F" w:rsidRPr="007D5990" w:rsidRDefault="003E340F" w:rsidP="003E340F">
      <w:pPr>
        <w:pStyle w:val="a5"/>
        <w:numPr>
          <w:ilvl w:val="1"/>
          <w:numId w:val="1"/>
        </w:numPr>
        <w:ind w:left="426" w:hanging="426"/>
        <w:jc w:val="both"/>
        <w:rPr>
          <w:rFonts w:cs="Calibri"/>
          <w:b/>
        </w:rPr>
      </w:pPr>
      <w:r w:rsidRPr="007D5990">
        <w:rPr>
          <w:rFonts w:cs="Calibri"/>
          <w:b/>
        </w:rPr>
        <w:t xml:space="preserve">Предприятие имеет право: </w:t>
      </w:r>
    </w:p>
    <w:p w:rsidR="003E340F" w:rsidRPr="007D5990" w:rsidRDefault="003E340F" w:rsidP="003E340F">
      <w:pPr>
        <w:pStyle w:val="a5"/>
        <w:numPr>
          <w:ilvl w:val="2"/>
          <w:numId w:val="1"/>
        </w:numPr>
        <w:jc w:val="both"/>
        <w:rPr>
          <w:rFonts w:cs="Calibri"/>
        </w:rPr>
      </w:pPr>
      <w:r w:rsidRPr="007D5990">
        <w:rPr>
          <w:rFonts w:cs="Calibri"/>
        </w:rPr>
        <w:t>Осуществлять регистрацию QR-кодов в ОПКЦ СБП посредством электронного взаимодействия с АПК по предоставленному Банком</w:t>
      </w:r>
      <w:r w:rsidR="009F3468">
        <w:rPr>
          <w:rFonts w:cs="Calibri"/>
        </w:rPr>
        <w:t>,</w:t>
      </w:r>
      <w:r w:rsidRPr="007D5990">
        <w:rPr>
          <w:rFonts w:cs="Calibri"/>
        </w:rPr>
        <w:t xml:space="preserve"> либо согласованному Банком протоколу взаимодействия. </w:t>
      </w:r>
    </w:p>
    <w:p w:rsidR="003E340F" w:rsidRPr="007D5990" w:rsidRDefault="003E340F" w:rsidP="003E340F">
      <w:pPr>
        <w:pStyle w:val="a5"/>
        <w:numPr>
          <w:ilvl w:val="2"/>
          <w:numId w:val="1"/>
        </w:numPr>
        <w:jc w:val="both"/>
        <w:rPr>
          <w:rFonts w:cs="Calibri"/>
        </w:rPr>
      </w:pPr>
      <w:r w:rsidRPr="007D5990">
        <w:rPr>
          <w:rFonts w:cs="Calibri"/>
        </w:rPr>
        <w:t xml:space="preserve">Предъявлять Покупателю для оплаты Статический и/или Динамический QR-код, в том числе Платежную ссылку СБП, любым удобным способом. </w:t>
      </w:r>
    </w:p>
    <w:p w:rsidR="003E340F" w:rsidRPr="007D5990" w:rsidRDefault="003E340F" w:rsidP="003E340F">
      <w:pPr>
        <w:pStyle w:val="a5"/>
        <w:numPr>
          <w:ilvl w:val="2"/>
          <w:numId w:val="1"/>
        </w:numPr>
        <w:jc w:val="both"/>
        <w:rPr>
          <w:rFonts w:cs="Calibri"/>
        </w:rPr>
      </w:pPr>
      <w:r w:rsidRPr="007D5990">
        <w:rPr>
          <w:rFonts w:cs="Calibri"/>
        </w:rPr>
        <w:t xml:space="preserve">Обращаться в Банк с целью получения информации в порядке инструктажа и консультационной поддержки по вопросам проведения операций по Переводам С2В и </w:t>
      </w:r>
      <w:r w:rsidRPr="007D5990">
        <w:rPr>
          <w:rFonts w:cs="Calibri"/>
          <w:lang w:val="en-US"/>
        </w:rPr>
        <w:t>B</w:t>
      </w:r>
      <w:r w:rsidRPr="007D5990">
        <w:rPr>
          <w:rFonts w:cs="Calibri"/>
        </w:rPr>
        <w:t>2</w:t>
      </w:r>
      <w:r w:rsidRPr="007D5990">
        <w:rPr>
          <w:rFonts w:cs="Calibri"/>
          <w:lang w:val="en-US"/>
        </w:rPr>
        <w:t>C</w:t>
      </w:r>
      <w:r w:rsidRPr="007D5990">
        <w:rPr>
          <w:rFonts w:cs="Calibri"/>
        </w:rPr>
        <w:t xml:space="preserve">. </w:t>
      </w:r>
    </w:p>
    <w:p w:rsidR="003E340F" w:rsidRPr="007D5990" w:rsidRDefault="003E340F" w:rsidP="003E340F">
      <w:pPr>
        <w:pStyle w:val="a5"/>
        <w:numPr>
          <w:ilvl w:val="1"/>
          <w:numId w:val="1"/>
        </w:numPr>
        <w:ind w:left="426" w:hanging="426"/>
        <w:jc w:val="both"/>
        <w:rPr>
          <w:rFonts w:cs="Calibri"/>
          <w:b/>
        </w:rPr>
      </w:pPr>
      <w:r w:rsidRPr="007D5990">
        <w:rPr>
          <w:rFonts w:cs="Calibri"/>
          <w:b/>
        </w:rPr>
        <w:lastRenderedPageBreak/>
        <w:t xml:space="preserve">Предприятие обязано: </w:t>
      </w:r>
    </w:p>
    <w:p w:rsidR="003E340F" w:rsidRPr="007D5990" w:rsidRDefault="003E340F" w:rsidP="003E340F">
      <w:pPr>
        <w:pStyle w:val="a5"/>
        <w:numPr>
          <w:ilvl w:val="2"/>
          <w:numId w:val="1"/>
        </w:numPr>
        <w:jc w:val="both"/>
        <w:rPr>
          <w:rFonts w:cs="Calibri"/>
        </w:rPr>
      </w:pPr>
      <w:r w:rsidRPr="007D5990">
        <w:t>Указать реальный вид деятельности, который будет реализовываться посредством соответствующего ТСП, в целях использования корректного МСС-кода.</w:t>
      </w:r>
    </w:p>
    <w:p w:rsidR="003E340F" w:rsidRPr="007D5990" w:rsidRDefault="003E340F" w:rsidP="003E340F">
      <w:pPr>
        <w:pStyle w:val="a5"/>
        <w:numPr>
          <w:ilvl w:val="2"/>
          <w:numId w:val="1"/>
        </w:numPr>
        <w:jc w:val="both"/>
        <w:rPr>
          <w:rFonts w:cs="Calibri"/>
        </w:rPr>
      </w:pPr>
      <w:r w:rsidRPr="007D5990">
        <w:rPr>
          <w:rFonts w:cs="Calibri"/>
        </w:rPr>
        <w:t>Своевременно оплачивать услуги Банка по Договору в порядке, указанном в разделе 6 настоящего Договора.</w:t>
      </w:r>
    </w:p>
    <w:p w:rsidR="003E340F" w:rsidRPr="007D5990" w:rsidRDefault="003E340F" w:rsidP="003E340F">
      <w:pPr>
        <w:pStyle w:val="a5"/>
        <w:numPr>
          <w:ilvl w:val="2"/>
          <w:numId w:val="1"/>
        </w:numPr>
        <w:jc w:val="both"/>
        <w:rPr>
          <w:rFonts w:cs="Calibri"/>
        </w:rPr>
      </w:pPr>
      <w:r w:rsidRPr="007D5990">
        <w:rPr>
          <w:rFonts w:cs="Calibri"/>
        </w:rPr>
        <w:t>Обеспечить наличие денежных средств на Счете Предприятия в размере, достаточном для списания Комиссии в соответствии с п. 6.1 настоящего Договора, а также</w:t>
      </w:r>
      <w:r w:rsidR="009F3468">
        <w:rPr>
          <w:rFonts w:cs="Calibri"/>
        </w:rPr>
        <w:t xml:space="preserve"> </w:t>
      </w:r>
      <w:r w:rsidRPr="007D5990">
        <w:rPr>
          <w:rFonts w:cs="Calibri"/>
        </w:rPr>
        <w:t>контролировать соответствие суммы возвращаемого перевода и текущего остатка на Счете и осуществлять платеж только в пределах этого остатка.</w:t>
      </w:r>
    </w:p>
    <w:p w:rsidR="0022324C" w:rsidRPr="0022324C" w:rsidRDefault="0022324C" w:rsidP="0022324C">
      <w:pPr>
        <w:pStyle w:val="a5"/>
        <w:numPr>
          <w:ilvl w:val="2"/>
          <w:numId w:val="1"/>
        </w:numPr>
        <w:jc w:val="both"/>
      </w:pPr>
      <w:r w:rsidRPr="0022324C">
        <w:t xml:space="preserve">Обеспечить доступ к </w:t>
      </w:r>
      <w:r>
        <w:t xml:space="preserve">конкретной Учетной записи </w:t>
      </w:r>
      <w:r w:rsidRPr="0022324C">
        <w:t>АПК только Пользователям, указанным Предприятием в Заявлении, Заявке на изменение.</w:t>
      </w:r>
    </w:p>
    <w:p w:rsidR="00915195" w:rsidRDefault="00915195" w:rsidP="003E340F">
      <w:pPr>
        <w:pStyle w:val="a5"/>
        <w:numPr>
          <w:ilvl w:val="2"/>
          <w:numId w:val="1"/>
        </w:numPr>
        <w:jc w:val="both"/>
        <w:rPr>
          <w:rFonts w:cs="Calibri"/>
        </w:rPr>
      </w:pPr>
      <w:r>
        <w:rPr>
          <w:rFonts w:cs="Calibri"/>
        </w:rPr>
        <w:t xml:space="preserve">Вести самостоятельный контроль и учет за деятельностью </w:t>
      </w:r>
      <w:r w:rsidR="0022324C">
        <w:rPr>
          <w:rFonts w:cs="Calibri"/>
        </w:rPr>
        <w:t>Пользователей</w:t>
      </w:r>
      <w:r>
        <w:rPr>
          <w:rFonts w:cs="Calibri"/>
        </w:rPr>
        <w:t xml:space="preserve">, осуществляющих работу с АПК, в том числе ознакомить данных сотрудников с порядком работы с АПК, указанном в Приложение </w:t>
      </w:r>
      <w:r w:rsidR="0022324C">
        <w:rPr>
          <w:rFonts w:cs="Calibri"/>
        </w:rPr>
        <w:t>№3 к настоящему Д</w:t>
      </w:r>
      <w:r>
        <w:rPr>
          <w:rFonts w:cs="Calibri"/>
        </w:rPr>
        <w:t>оговору.</w:t>
      </w:r>
    </w:p>
    <w:p w:rsidR="00915195" w:rsidRDefault="00915195" w:rsidP="003E340F">
      <w:pPr>
        <w:pStyle w:val="a5"/>
        <w:numPr>
          <w:ilvl w:val="2"/>
          <w:numId w:val="1"/>
        </w:numPr>
        <w:jc w:val="both"/>
        <w:rPr>
          <w:rFonts w:cs="Calibri"/>
        </w:rPr>
      </w:pPr>
      <w:r>
        <w:rPr>
          <w:rFonts w:cs="Calibri"/>
        </w:rPr>
        <w:t xml:space="preserve">Обеспечить невозможность передачи </w:t>
      </w:r>
      <w:r w:rsidR="0022324C">
        <w:rPr>
          <w:rFonts w:cs="Calibri"/>
        </w:rPr>
        <w:t xml:space="preserve">Пользователем </w:t>
      </w:r>
      <w:r>
        <w:rPr>
          <w:rFonts w:cs="Calibri"/>
        </w:rPr>
        <w:t xml:space="preserve">паролей для работы АПК лицам, не наделенным Предприятием  правом работы с данными АПК. </w:t>
      </w:r>
    </w:p>
    <w:p w:rsidR="0022324C" w:rsidRDefault="0022324C" w:rsidP="003E340F">
      <w:pPr>
        <w:pStyle w:val="a5"/>
        <w:numPr>
          <w:ilvl w:val="2"/>
          <w:numId w:val="1"/>
        </w:numPr>
        <w:jc w:val="both"/>
        <w:rPr>
          <w:rFonts w:cs="Calibri"/>
        </w:rPr>
      </w:pPr>
      <w:r>
        <w:rPr>
          <w:rFonts w:cs="Calibri"/>
        </w:rPr>
        <w:t xml:space="preserve">Не допускать к работе с АПК сотрудников, не являющихся Пользователем. </w:t>
      </w:r>
    </w:p>
    <w:p w:rsidR="003E340F" w:rsidRPr="007D5990" w:rsidRDefault="003E340F" w:rsidP="003E340F">
      <w:pPr>
        <w:pStyle w:val="a5"/>
        <w:numPr>
          <w:ilvl w:val="2"/>
          <w:numId w:val="1"/>
        </w:numPr>
        <w:jc w:val="both"/>
        <w:rPr>
          <w:rFonts w:cs="Calibri"/>
        </w:rPr>
      </w:pPr>
      <w:r w:rsidRPr="007D5990">
        <w:rPr>
          <w:rFonts w:cs="Calibri"/>
        </w:rPr>
        <w:t xml:space="preserve">Иметь все требуемые законодательством РФ документы, необходимые для осуществления на законных основаниях своей деятельности, касающейся предмета настоящего Договора. </w:t>
      </w:r>
    </w:p>
    <w:p w:rsidR="003E340F" w:rsidRDefault="003E340F" w:rsidP="003E340F">
      <w:pPr>
        <w:pStyle w:val="a5"/>
        <w:numPr>
          <w:ilvl w:val="2"/>
          <w:numId w:val="1"/>
        </w:numPr>
        <w:jc w:val="both"/>
        <w:rPr>
          <w:rFonts w:cs="Calibri"/>
        </w:rPr>
      </w:pPr>
      <w:r w:rsidRPr="007D5990">
        <w:rPr>
          <w:rFonts w:cs="Calibri"/>
        </w:rPr>
        <w:t xml:space="preserve">Обеспечить возможность технологического взаимодействия </w:t>
      </w:r>
      <w:r w:rsidRPr="00C61488">
        <w:rPr>
          <w:rFonts w:cs="Calibri"/>
        </w:rPr>
        <w:t>АПК Предприятия с АПК,</w:t>
      </w:r>
      <w:r w:rsidRPr="007D5990">
        <w:rPr>
          <w:rFonts w:cs="Calibri"/>
        </w:rPr>
        <w:t xml:space="preserve"> для проведения Переводов C2B</w:t>
      </w:r>
      <w:r>
        <w:rPr>
          <w:rFonts w:cs="Calibri"/>
        </w:rPr>
        <w:t>.</w:t>
      </w:r>
    </w:p>
    <w:p w:rsidR="00D72270" w:rsidRPr="00870BC5" w:rsidRDefault="00D72270" w:rsidP="003E340F">
      <w:pPr>
        <w:pStyle w:val="a5"/>
        <w:numPr>
          <w:ilvl w:val="2"/>
          <w:numId w:val="1"/>
        </w:numPr>
        <w:jc w:val="both"/>
        <w:rPr>
          <w:rFonts w:cs="Calibri"/>
        </w:rPr>
      </w:pPr>
      <w:r w:rsidRPr="00870BC5">
        <w:rPr>
          <w:rFonts w:cs="Calibri"/>
        </w:rPr>
        <w:t xml:space="preserve">Обеспечить </w:t>
      </w:r>
      <w:r w:rsidR="00870BC5">
        <w:rPr>
          <w:rFonts w:cs="Calibri"/>
        </w:rPr>
        <w:t>защиту АПК Предприятия от В</w:t>
      </w:r>
      <w:r w:rsidRPr="00870BC5">
        <w:rPr>
          <w:rFonts w:cs="Calibri"/>
        </w:rPr>
        <w:t xml:space="preserve">редоносного программного обеспечения способного нарушить функционал АПК. Предприятие самостоятельно выбирает </w:t>
      </w:r>
      <w:r w:rsidR="00870BC5">
        <w:rPr>
          <w:rFonts w:cs="Calibri"/>
        </w:rPr>
        <w:t xml:space="preserve">сертифицированные </w:t>
      </w:r>
      <w:r w:rsidR="00870BC5" w:rsidRPr="00870BC5">
        <w:rPr>
          <w:rFonts w:cs="Calibri"/>
        </w:rPr>
        <w:t>способы и методы защиты АПК от вредоносного программного обеспечения.</w:t>
      </w:r>
    </w:p>
    <w:p w:rsidR="003E340F" w:rsidRPr="007D5990" w:rsidRDefault="003E340F" w:rsidP="003E340F">
      <w:pPr>
        <w:pStyle w:val="a5"/>
        <w:numPr>
          <w:ilvl w:val="2"/>
          <w:numId w:val="1"/>
        </w:numPr>
        <w:jc w:val="both"/>
        <w:rPr>
          <w:rFonts w:cs="Calibri"/>
        </w:rPr>
      </w:pPr>
      <w:r w:rsidRPr="007D5990">
        <w:rPr>
          <w:rFonts w:cs="Calibri"/>
        </w:rPr>
        <w:t xml:space="preserve">Предоставить Покупателям возможность совершать Переводы С2В в течение всего рабочего времени Предприятия. </w:t>
      </w:r>
    </w:p>
    <w:p w:rsidR="003E340F" w:rsidRPr="007D5990" w:rsidRDefault="003E340F" w:rsidP="003E340F">
      <w:pPr>
        <w:pStyle w:val="a5"/>
        <w:numPr>
          <w:ilvl w:val="2"/>
          <w:numId w:val="1"/>
        </w:numPr>
        <w:jc w:val="both"/>
        <w:rPr>
          <w:rFonts w:cs="Calibri"/>
        </w:rPr>
      </w:pPr>
      <w:r w:rsidRPr="007D5990">
        <w:rPr>
          <w:rFonts w:cs="Calibri"/>
        </w:rPr>
        <w:t>При оплате с использованием СБП по QR-коду, в том числе по Платежной ссылке СБП,</w:t>
      </w:r>
      <w:r w:rsidRPr="003E340F">
        <w:rPr>
          <w:rFonts w:cs="Calibri"/>
        </w:rPr>
        <w:t xml:space="preserve"> </w:t>
      </w:r>
      <w:r w:rsidRPr="007D5990">
        <w:rPr>
          <w:rFonts w:cs="Calibri"/>
        </w:rPr>
        <w:t xml:space="preserve">предоставлять Покупателям полный набор существующих у Предприятия товаров (работ/услуг) по ценам, не превышающим цены Предприятия на эти же товары (работы/услуги), и на тех же условиях, что и при оплате другим способом. </w:t>
      </w:r>
    </w:p>
    <w:p w:rsidR="003E340F" w:rsidRPr="00C61488" w:rsidRDefault="003E340F" w:rsidP="003E340F">
      <w:pPr>
        <w:pStyle w:val="a5"/>
        <w:numPr>
          <w:ilvl w:val="2"/>
          <w:numId w:val="1"/>
        </w:numPr>
        <w:jc w:val="both"/>
        <w:rPr>
          <w:rFonts w:cs="Calibri"/>
        </w:rPr>
      </w:pPr>
      <w:r w:rsidRPr="00C61488">
        <w:rPr>
          <w:rFonts w:cs="Calibri"/>
        </w:rPr>
        <w:t xml:space="preserve">Осуществлять возврат Покупателю денежных средств, в случае возврата Покупателем приобретенных товаров (отказа от работ/услуг), оплаченных ранее через Перевод С2В, </w:t>
      </w:r>
      <w:r w:rsidR="00544B44" w:rsidRPr="00C61488">
        <w:rPr>
          <w:rFonts w:cs="Calibri"/>
        </w:rPr>
        <w:t xml:space="preserve">только </w:t>
      </w:r>
      <w:r w:rsidRPr="00C61488">
        <w:rPr>
          <w:rFonts w:cs="Calibri"/>
        </w:rPr>
        <w:t xml:space="preserve"> через СБП. </w:t>
      </w:r>
    </w:p>
    <w:p w:rsidR="003E340F" w:rsidRPr="007D5990" w:rsidRDefault="003E340F" w:rsidP="003E340F">
      <w:pPr>
        <w:pStyle w:val="a5"/>
        <w:numPr>
          <w:ilvl w:val="2"/>
          <w:numId w:val="1"/>
        </w:numPr>
        <w:jc w:val="both"/>
        <w:rPr>
          <w:rFonts w:cs="Calibri"/>
        </w:rPr>
      </w:pPr>
      <w:r w:rsidRPr="00C61488">
        <w:rPr>
          <w:rFonts w:cs="Calibri"/>
        </w:rPr>
        <w:t>Не проводить любую</w:t>
      </w:r>
      <w:r w:rsidRPr="007D5990">
        <w:rPr>
          <w:rFonts w:cs="Calibri"/>
        </w:rPr>
        <w:t xml:space="preserve"> неправомерную операцию в случае, если Предприятию было известно или должно было быть известно о ее неправомерности. </w:t>
      </w:r>
    </w:p>
    <w:p w:rsidR="003E340F" w:rsidRPr="007D5990" w:rsidRDefault="003E340F" w:rsidP="003E340F">
      <w:pPr>
        <w:pStyle w:val="a5"/>
        <w:numPr>
          <w:ilvl w:val="2"/>
          <w:numId w:val="1"/>
        </w:numPr>
        <w:jc w:val="both"/>
        <w:rPr>
          <w:rFonts w:cs="Calibri"/>
        </w:rPr>
      </w:pPr>
      <w:r w:rsidRPr="007D5990">
        <w:rPr>
          <w:rFonts w:cs="Calibri"/>
        </w:rPr>
        <w:t xml:space="preserve">Не взимать явные или скрытые комиссии и любые дополнительные платы при совершении операции Перевода C2B. </w:t>
      </w:r>
    </w:p>
    <w:p w:rsidR="003E340F" w:rsidRPr="007D5990" w:rsidRDefault="003E340F" w:rsidP="003E340F">
      <w:pPr>
        <w:pStyle w:val="a5"/>
        <w:numPr>
          <w:ilvl w:val="2"/>
          <w:numId w:val="1"/>
        </w:numPr>
        <w:jc w:val="both"/>
        <w:rPr>
          <w:rFonts w:cs="Calibri"/>
        </w:rPr>
      </w:pPr>
      <w:r w:rsidRPr="007D5990">
        <w:rPr>
          <w:rFonts w:cs="Calibri"/>
        </w:rPr>
        <w:t xml:space="preserve">Не вносить изменения в настройки параметров АПК Предприятия в рамках технологического взаимодействия с АПК, осуществленные согласно Заявлению (Приложение №1 к Договору) или Заявки на изменение (Приложение №2 к Договору). </w:t>
      </w:r>
    </w:p>
    <w:p w:rsidR="003E340F" w:rsidRPr="007D5990" w:rsidRDefault="003E340F" w:rsidP="003E340F">
      <w:pPr>
        <w:pStyle w:val="a5"/>
        <w:numPr>
          <w:ilvl w:val="2"/>
          <w:numId w:val="1"/>
        </w:numPr>
        <w:jc w:val="both"/>
        <w:rPr>
          <w:rFonts w:cs="Calibri"/>
        </w:rPr>
      </w:pPr>
      <w:r w:rsidRPr="007D5990">
        <w:rPr>
          <w:rFonts w:cs="Calibri"/>
        </w:rPr>
        <w:t xml:space="preserve">Информировать незамедлительно Банк обо всех изменениях реквизитов Предприятия, в том </w:t>
      </w:r>
      <w:r>
        <w:rPr>
          <w:rFonts w:cs="Calibri"/>
        </w:rPr>
        <w:t>числе о</w:t>
      </w:r>
      <w:r>
        <w:t>б изменении вида деятельности, а также об изменении данных,</w:t>
      </w:r>
      <w:r w:rsidRPr="007D5990">
        <w:rPr>
          <w:rFonts w:cs="Calibri"/>
        </w:rPr>
        <w:t xml:space="preserve"> указанных в Заявлении/Заявке, путем предоставления в Банк актуальных/подтверждающих изменения документов, новой Заявки. </w:t>
      </w:r>
    </w:p>
    <w:p w:rsidR="003E340F" w:rsidRPr="007D5990" w:rsidRDefault="003E340F" w:rsidP="003E340F">
      <w:pPr>
        <w:pStyle w:val="a5"/>
        <w:numPr>
          <w:ilvl w:val="2"/>
          <w:numId w:val="1"/>
        </w:numPr>
        <w:jc w:val="both"/>
        <w:rPr>
          <w:rFonts w:cs="Calibri"/>
        </w:rPr>
      </w:pPr>
      <w:r w:rsidRPr="007D5990">
        <w:rPr>
          <w:rFonts w:cs="Calibri"/>
        </w:rPr>
        <w:t>Ежедневно любым доступным ему способом, самостоятельно или через уполномоченных лиц, обращаться в Банк и/или на официальный Сайт Банка в сети Интернет, для получения сведений о новой редакции, о внесенных изменениях и (или) дополнениях в Договор и (или) Тарифы.</w:t>
      </w:r>
    </w:p>
    <w:p w:rsidR="003E340F" w:rsidRPr="007D5990" w:rsidRDefault="003E340F" w:rsidP="003E340F">
      <w:pPr>
        <w:pStyle w:val="a5"/>
        <w:numPr>
          <w:ilvl w:val="2"/>
          <w:numId w:val="1"/>
        </w:numPr>
        <w:jc w:val="both"/>
        <w:rPr>
          <w:rFonts w:cs="Calibri"/>
        </w:rPr>
      </w:pPr>
      <w:r w:rsidRPr="007D5990">
        <w:rPr>
          <w:rFonts w:cs="Calibri"/>
        </w:rPr>
        <w:t>Предоставлять Банку необходимые документы и информацию, требуемые в соответствии с законодательством Российской Федерации.</w:t>
      </w:r>
    </w:p>
    <w:p w:rsidR="003E340F" w:rsidRPr="007D5990" w:rsidRDefault="003E340F" w:rsidP="003E340F">
      <w:pPr>
        <w:pStyle w:val="a5"/>
        <w:numPr>
          <w:ilvl w:val="2"/>
          <w:numId w:val="1"/>
        </w:numPr>
        <w:jc w:val="both"/>
        <w:rPr>
          <w:rFonts w:cs="Calibri"/>
        </w:rPr>
      </w:pPr>
      <w:r w:rsidRPr="007D5990">
        <w:rPr>
          <w:rFonts w:cs="Calibri"/>
        </w:rPr>
        <w:lastRenderedPageBreak/>
        <w:t>Сообщить Банку в течение 10 (десяти) рабочих дней со дня получения выписки по Счету о суммах, ошибочно зачисленных/списанных со Счета, о наличии иных расхождений между реквизитами платежа и информацией, содержащейся в выписке.</w:t>
      </w:r>
    </w:p>
    <w:p w:rsidR="003E340F" w:rsidRDefault="003E340F" w:rsidP="003E340F">
      <w:pPr>
        <w:pStyle w:val="a5"/>
        <w:numPr>
          <w:ilvl w:val="2"/>
          <w:numId w:val="1"/>
        </w:numPr>
        <w:jc w:val="both"/>
        <w:rPr>
          <w:rFonts w:cs="Calibri"/>
        </w:rPr>
      </w:pPr>
      <w:r w:rsidRPr="007D5990">
        <w:rPr>
          <w:rFonts w:cs="Calibri"/>
        </w:rPr>
        <w:t>В случае досрочного расторжения настоящего Договора в одностороннем порядке в течение пяти дней с даты подачи / направления заявления/ уведомления о расторжении настоящего Договора исполнить все имеющиеся финансовые обязательства перед Банком по настоящему Договору.</w:t>
      </w:r>
    </w:p>
    <w:p w:rsidR="0007585F" w:rsidRPr="0007585F" w:rsidRDefault="0007585F" w:rsidP="003E340F">
      <w:pPr>
        <w:pStyle w:val="a5"/>
        <w:ind w:left="426"/>
        <w:jc w:val="both"/>
        <w:rPr>
          <w:rFonts w:cs="Calibri"/>
        </w:rPr>
      </w:pPr>
    </w:p>
    <w:p w:rsidR="003E340F" w:rsidRPr="009007CD" w:rsidRDefault="007113C4" w:rsidP="003E340F">
      <w:pPr>
        <w:pStyle w:val="a5"/>
        <w:numPr>
          <w:ilvl w:val="0"/>
          <w:numId w:val="1"/>
        </w:numPr>
        <w:ind w:left="0" w:firstLine="0"/>
        <w:jc w:val="center"/>
        <w:rPr>
          <w:rFonts w:cs="Calibri"/>
          <w:b/>
        </w:rPr>
      </w:pPr>
      <w:r w:rsidRPr="009007CD">
        <w:rPr>
          <w:rFonts w:cs="Calibri"/>
          <w:b/>
        </w:rPr>
        <w:t>ПОРЯДОК ВЗИМАНИЯ БАНКОМ ВОЗНАГРАЖДЕНИЯ</w:t>
      </w:r>
    </w:p>
    <w:p w:rsidR="007113C4" w:rsidRPr="00870BC5" w:rsidRDefault="00870BC5" w:rsidP="003E340F">
      <w:pPr>
        <w:pStyle w:val="a5"/>
        <w:numPr>
          <w:ilvl w:val="1"/>
          <w:numId w:val="1"/>
        </w:numPr>
        <w:ind w:left="426" w:hanging="426"/>
        <w:jc w:val="both"/>
      </w:pPr>
      <w:r w:rsidRPr="00870BC5">
        <w:t>Предприятие уплачивает Банку В</w:t>
      </w:r>
      <w:r w:rsidR="007113C4" w:rsidRPr="00870BC5">
        <w:t>ознаграждение:</w:t>
      </w:r>
    </w:p>
    <w:p w:rsidR="007113C4" w:rsidRPr="00870BC5" w:rsidRDefault="007113C4" w:rsidP="002279C4">
      <w:pPr>
        <w:pStyle w:val="a5"/>
        <w:numPr>
          <w:ilvl w:val="0"/>
          <w:numId w:val="9"/>
        </w:numPr>
        <w:jc w:val="both"/>
      </w:pPr>
      <w:r w:rsidRPr="00870BC5">
        <w:t>за услуги по зачисление на Счет Предприятия денежных средств, поступивших в результате совершения физическими лицами операций по оплате товаров (работ, услуг) Клиента (получателя денежных средств) с использованием СБП;</w:t>
      </w:r>
    </w:p>
    <w:p w:rsidR="007113C4" w:rsidRPr="00870BC5" w:rsidRDefault="007113C4" w:rsidP="002279C4">
      <w:pPr>
        <w:pStyle w:val="a5"/>
        <w:numPr>
          <w:ilvl w:val="0"/>
          <w:numId w:val="9"/>
        </w:numPr>
        <w:jc w:val="both"/>
      </w:pPr>
      <w:r w:rsidRPr="00870BC5">
        <w:t>за услуги Агента ТСП;</w:t>
      </w:r>
    </w:p>
    <w:p w:rsidR="007113C4" w:rsidRPr="00870BC5" w:rsidRDefault="007113C4" w:rsidP="002279C4">
      <w:pPr>
        <w:pStyle w:val="a5"/>
        <w:numPr>
          <w:ilvl w:val="0"/>
          <w:numId w:val="9"/>
        </w:numPr>
        <w:jc w:val="both"/>
      </w:pPr>
      <w:r w:rsidRPr="00870BC5">
        <w:t>за предоставление доступа к модулю дистанционного банковского обслуживания.</w:t>
      </w:r>
    </w:p>
    <w:p w:rsidR="00A34DA6" w:rsidRPr="00870BC5" w:rsidRDefault="00A34DA6" w:rsidP="003E340F">
      <w:pPr>
        <w:pStyle w:val="a5"/>
        <w:numPr>
          <w:ilvl w:val="1"/>
          <w:numId w:val="1"/>
        </w:numPr>
        <w:ind w:left="426" w:hanging="426"/>
        <w:jc w:val="both"/>
      </w:pPr>
      <w:r w:rsidRPr="00870BC5">
        <w:t xml:space="preserve">Размер вознаграждения установлен Тарифами Банка. </w:t>
      </w:r>
    </w:p>
    <w:p w:rsidR="00A34DA6" w:rsidRPr="00870BC5" w:rsidRDefault="00A34DA6" w:rsidP="003E340F">
      <w:pPr>
        <w:pStyle w:val="a5"/>
        <w:numPr>
          <w:ilvl w:val="1"/>
          <w:numId w:val="1"/>
        </w:numPr>
        <w:ind w:left="426" w:hanging="426"/>
        <w:jc w:val="both"/>
      </w:pPr>
      <w:r w:rsidRPr="00870BC5">
        <w:t>Порядок взимания вознаграждения установлен настоящим Договором.</w:t>
      </w:r>
    </w:p>
    <w:p w:rsidR="003E340F" w:rsidRPr="00870BC5" w:rsidRDefault="00A34DA6" w:rsidP="003E340F">
      <w:pPr>
        <w:pStyle w:val="a5"/>
        <w:numPr>
          <w:ilvl w:val="1"/>
          <w:numId w:val="1"/>
        </w:numPr>
        <w:ind w:left="426" w:hanging="426"/>
        <w:jc w:val="both"/>
      </w:pPr>
      <w:r w:rsidRPr="00870BC5">
        <w:t xml:space="preserve"> Р</w:t>
      </w:r>
      <w:r w:rsidR="003E340F" w:rsidRPr="00870BC5">
        <w:t>азмер Комиссии, зафиксированный в Тарифах Банка, может быть изменен по инициативе Банка в порядке, предусмотренном п.3.</w:t>
      </w:r>
      <w:r w:rsidR="00544B44" w:rsidRPr="00870BC5">
        <w:t>9</w:t>
      </w:r>
      <w:r w:rsidR="003E340F" w:rsidRPr="00870BC5">
        <w:t xml:space="preserve"> настоящего Договора. </w:t>
      </w:r>
    </w:p>
    <w:p w:rsidR="003E340F" w:rsidRPr="00870BC5" w:rsidRDefault="003E340F" w:rsidP="003E340F">
      <w:pPr>
        <w:pStyle w:val="a5"/>
        <w:numPr>
          <w:ilvl w:val="1"/>
          <w:numId w:val="1"/>
        </w:numPr>
        <w:ind w:left="426" w:hanging="426"/>
        <w:jc w:val="both"/>
      </w:pPr>
      <w:r w:rsidRPr="00870BC5">
        <w:t>В случае отсутствия на Счете Предприятия денежных средств</w:t>
      </w:r>
      <w:r w:rsidR="00A34DA6" w:rsidRPr="00870BC5">
        <w:t>, подлежащих списанию согласно главы</w:t>
      </w:r>
      <w:r w:rsidRPr="00870BC5">
        <w:t xml:space="preserve"> 6</w:t>
      </w:r>
      <w:r w:rsidR="00A34DA6" w:rsidRPr="00870BC5">
        <w:t xml:space="preserve"> </w:t>
      </w:r>
      <w:r w:rsidRPr="00870BC5">
        <w:t>настоящего Договора, Предприятие, по требованию Банка, обязуется не позднее 3 (трех) рабочих дней со дня получения данного требования, перечислить комиссию по реквизитам, указанным Банком.</w:t>
      </w:r>
    </w:p>
    <w:p w:rsidR="00714B31" w:rsidRPr="004F6513" w:rsidRDefault="00544B44" w:rsidP="003E340F">
      <w:pPr>
        <w:pStyle w:val="a5"/>
        <w:numPr>
          <w:ilvl w:val="1"/>
          <w:numId w:val="1"/>
        </w:numPr>
        <w:ind w:left="426" w:hanging="426"/>
        <w:jc w:val="both"/>
      </w:pPr>
      <w:r w:rsidRPr="004F6513">
        <w:t xml:space="preserve">Банк удерживает с Предприятия комиссию за зачисление на Счет денежных средств, поступивших в результате совершения физическими лицами операций по оплате товаров (работ, услуг) Клиента (получателя денежных средств) с использованием СБП. Комиссия взимается Банком путем списания денежных средств со Счета Предприятия </w:t>
      </w:r>
      <w:r w:rsidR="00714B31" w:rsidRPr="004F6513">
        <w:t>в момент зачисления денежных средств поступивших с использованием СБП.</w:t>
      </w:r>
    </w:p>
    <w:p w:rsidR="00544B44" w:rsidRPr="00870BC5" w:rsidRDefault="00714B31" w:rsidP="003E340F">
      <w:pPr>
        <w:pStyle w:val="a5"/>
        <w:numPr>
          <w:ilvl w:val="1"/>
          <w:numId w:val="1"/>
        </w:numPr>
        <w:ind w:left="426" w:hanging="426"/>
        <w:jc w:val="both"/>
      </w:pPr>
      <w:r w:rsidRPr="00870BC5">
        <w:t>При осуществлении ТСП Предприятия возврата платежа</w:t>
      </w:r>
      <w:r w:rsidR="00544B44" w:rsidRPr="00870BC5">
        <w:t xml:space="preserve"> </w:t>
      </w:r>
      <w:r w:rsidRPr="00870BC5">
        <w:t>по переводам СБП, комиссия удержанная Банком за зачисление на Счет денежных средств Предприятия по переводу СБП, подлежащего возврату, не подлежит возврату Предприятию.</w:t>
      </w:r>
    </w:p>
    <w:p w:rsidR="00714B31" w:rsidRPr="00870BC5" w:rsidRDefault="00A34DA6" w:rsidP="003E340F">
      <w:pPr>
        <w:pStyle w:val="a5"/>
        <w:numPr>
          <w:ilvl w:val="1"/>
          <w:numId w:val="1"/>
        </w:numPr>
        <w:ind w:left="426" w:hanging="426"/>
        <w:jc w:val="both"/>
      </w:pPr>
      <w:r w:rsidRPr="00870BC5">
        <w:t xml:space="preserve">Вознаграждение за услуги Агента-ТСП </w:t>
      </w:r>
      <w:r w:rsidR="00430EA3" w:rsidRPr="00870BC5">
        <w:t>носит</w:t>
      </w:r>
      <w:r w:rsidRPr="00870BC5">
        <w:t xml:space="preserve"> разовый характер. </w:t>
      </w:r>
      <w:r w:rsidR="00714B31" w:rsidRPr="00870BC5">
        <w:t xml:space="preserve">После подписания Предприятием Заявления (Приложение №1 к Договору) или Заявки на изменение (Приложение №2 к Договору) Банк осуществляет </w:t>
      </w:r>
      <w:r w:rsidR="00EB3380" w:rsidRPr="00870BC5">
        <w:t xml:space="preserve">списание со Счета Предприятия </w:t>
      </w:r>
      <w:r w:rsidR="00EB3380" w:rsidRPr="00870BC5">
        <w:rPr>
          <w:rFonts w:eastAsia="Times New Roman"/>
          <w:color w:val="000000"/>
          <w:lang w:eastAsia="ru-RU"/>
        </w:rPr>
        <w:t xml:space="preserve">разовой платы за регистрацию торгово-сервисного предприятия Клиента в Системе быстрых платежей в соответствии с Тарифами Банка. Отсутствие на Счете Предприятия денежных средств, достаточных для удержания Банком </w:t>
      </w:r>
      <w:r w:rsidRPr="00870BC5">
        <w:rPr>
          <w:rFonts w:eastAsia="Times New Roman"/>
          <w:color w:val="000000"/>
          <w:lang w:eastAsia="ru-RU"/>
        </w:rPr>
        <w:t>вознаграждения</w:t>
      </w:r>
      <w:r w:rsidR="00EB3380" w:rsidRPr="00870BC5">
        <w:rPr>
          <w:rFonts w:eastAsia="Times New Roman"/>
          <w:color w:val="000000"/>
          <w:lang w:eastAsia="ru-RU"/>
        </w:rPr>
        <w:t xml:space="preserve"> является основанием для отказа в регистрации торгово-сервисного предприятия Клиента в Системе быстрых платежей.</w:t>
      </w:r>
    </w:p>
    <w:p w:rsidR="00430EA3" w:rsidRPr="00870BC5" w:rsidRDefault="00A34DA6" w:rsidP="009C74DD">
      <w:pPr>
        <w:pStyle w:val="a5"/>
        <w:numPr>
          <w:ilvl w:val="1"/>
          <w:numId w:val="1"/>
        </w:numPr>
        <w:ind w:left="426" w:hanging="426"/>
        <w:jc w:val="both"/>
      </w:pPr>
      <w:r w:rsidRPr="00870BC5">
        <w:t xml:space="preserve">Комиссия за предоставление доступа к модулю дистанционного банковского обслуживания удерживается Банком со Счета Клиента на ежемесячной основе за каждый календарный месяц предоставления услуги не позднее первых 10 (десяти) рабочих дней месяца, следующего за месяцем </w:t>
      </w:r>
      <w:r w:rsidR="00430EA3" w:rsidRPr="00870BC5">
        <w:t>оказания услуги.</w:t>
      </w:r>
      <w:r w:rsidR="002101E3" w:rsidRPr="00870BC5">
        <w:t xml:space="preserve"> </w:t>
      </w:r>
    </w:p>
    <w:p w:rsidR="009C74DD" w:rsidRPr="00870BC5" w:rsidRDefault="009C74DD" w:rsidP="003E340F">
      <w:pPr>
        <w:pStyle w:val="a5"/>
        <w:numPr>
          <w:ilvl w:val="1"/>
          <w:numId w:val="1"/>
        </w:numPr>
        <w:ind w:left="426" w:hanging="426"/>
        <w:jc w:val="both"/>
      </w:pPr>
      <w:r w:rsidRPr="00870BC5">
        <w:t xml:space="preserve">Комиссия за предоставление доступа к модулю дистанционного банковского обслуживания удерживается Банком со Счета Клиента за каждую Учетную запись Предприятия. </w:t>
      </w:r>
    </w:p>
    <w:p w:rsidR="003E340F" w:rsidRPr="00870BC5" w:rsidRDefault="00430EA3" w:rsidP="003E340F">
      <w:pPr>
        <w:pStyle w:val="a5"/>
        <w:numPr>
          <w:ilvl w:val="1"/>
          <w:numId w:val="1"/>
        </w:numPr>
        <w:ind w:left="426" w:hanging="426"/>
        <w:jc w:val="both"/>
      </w:pPr>
      <w:r w:rsidRPr="00870BC5">
        <w:t>В случае использования Предприятием модуля дистанционного банковского об</w:t>
      </w:r>
      <w:r w:rsidR="009C74DD" w:rsidRPr="00870BC5">
        <w:t>с</w:t>
      </w:r>
      <w:r w:rsidRPr="00870BC5">
        <w:t>луживания не полный календарный месяц размер</w:t>
      </w:r>
      <w:r w:rsidR="009C74DD" w:rsidRPr="00870BC5">
        <w:t xml:space="preserve"> </w:t>
      </w:r>
      <w:r w:rsidR="002101E3" w:rsidRPr="00870BC5">
        <w:t xml:space="preserve">комиссии за предоставление доступа к модулю дистанционного банковского обслуживания </w:t>
      </w:r>
      <w:r w:rsidRPr="00870BC5">
        <w:t xml:space="preserve">не подлежит пересчету </w:t>
      </w:r>
      <w:r w:rsidR="009C74DD" w:rsidRPr="00870BC5">
        <w:t>и соответствует размеру комиссии за полный календарный месяц оказания услуги.</w:t>
      </w:r>
    </w:p>
    <w:p w:rsidR="003E340F" w:rsidRPr="007D5990" w:rsidRDefault="003E340F" w:rsidP="003E340F">
      <w:pPr>
        <w:pStyle w:val="a5"/>
        <w:numPr>
          <w:ilvl w:val="0"/>
          <w:numId w:val="1"/>
        </w:numPr>
        <w:ind w:left="0" w:firstLine="0"/>
        <w:jc w:val="center"/>
        <w:rPr>
          <w:rFonts w:cs="Calibri"/>
          <w:b/>
        </w:rPr>
      </w:pPr>
      <w:r w:rsidRPr="007D5990">
        <w:rPr>
          <w:rFonts w:cs="Calibri"/>
          <w:b/>
        </w:rPr>
        <w:t>ОТВЕТСТВЕННОСТЬ СТОРОН</w:t>
      </w:r>
    </w:p>
    <w:p w:rsidR="003E340F" w:rsidRPr="007D5990" w:rsidRDefault="003E340F" w:rsidP="003E340F">
      <w:pPr>
        <w:pStyle w:val="a5"/>
        <w:numPr>
          <w:ilvl w:val="1"/>
          <w:numId w:val="1"/>
        </w:numPr>
        <w:ind w:left="426" w:hanging="426"/>
        <w:jc w:val="both"/>
        <w:rPr>
          <w:rFonts w:cs="Calibri"/>
        </w:rPr>
      </w:pPr>
      <w:r w:rsidRPr="007D5990">
        <w:rPr>
          <w:rFonts w:cs="Calibri"/>
        </w:rPr>
        <w:t xml:space="preserve">В случае невыполнения или ненадлежащего выполнения своих обязательств одной из Сторон, другая Сторона имеет право потребовать от виновной Стороны исполнения принятых на себя обязательств по настоящему Договору, а также возмещения причиненного ей ущерба. </w:t>
      </w:r>
    </w:p>
    <w:p w:rsidR="003E340F" w:rsidRPr="007D5990" w:rsidRDefault="003E340F" w:rsidP="003E340F">
      <w:pPr>
        <w:pStyle w:val="a5"/>
        <w:numPr>
          <w:ilvl w:val="1"/>
          <w:numId w:val="1"/>
        </w:numPr>
        <w:ind w:left="426" w:hanging="426"/>
        <w:jc w:val="both"/>
        <w:rPr>
          <w:rFonts w:cs="Calibri"/>
        </w:rPr>
      </w:pPr>
      <w:r w:rsidRPr="007D5990">
        <w:rPr>
          <w:rFonts w:cs="Calibri"/>
        </w:rPr>
        <w:lastRenderedPageBreak/>
        <w:t xml:space="preserve">В случае неисполнения или ненадлежащего исполнения Сторонами своих обязательств, ответственность за которые не установлена настоящим Договором, Стороны несут ответственность в соответствии действующим законодательством РФ. </w:t>
      </w:r>
    </w:p>
    <w:p w:rsidR="003E340F" w:rsidRPr="007D5990" w:rsidRDefault="003E340F" w:rsidP="003E340F">
      <w:pPr>
        <w:pStyle w:val="a5"/>
        <w:numPr>
          <w:ilvl w:val="1"/>
          <w:numId w:val="1"/>
        </w:numPr>
        <w:ind w:left="426" w:hanging="426"/>
        <w:jc w:val="both"/>
        <w:rPr>
          <w:rFonts w:cs="Calibri"/>
        </w:rPr>
      </w:pPr>
      <w:r w:rsidRPr="007D5990">
        <w:rPr>
          <w:rFonts w:cs="Calibri"/>
        </w:rPr>
        <w:t xml:space="preserve">Банк не несет ответственность за сбои в работе почты, Интернета, сетей связи, используемых Предприятием. </w:t>
      </w:r>
    </w:p>
    <w:p w:rsidR="00915195" w:rsidRDefault="003E340F" w:rsidP="003E340F">
      <w:pPr>
        <w:pStyle w:val="a5"/>
        <w:numPr>
          <w:ilvl w:val="1"/>
          <w:numId w:val="1"/>
        </w:numPr>
        <w:ind w:left="426" w:hanging="426"/>
        <w:jc w:val="both"/>
        <w:rPr>
          <w:rFonts w:cs="Calibri"/>
        </w:rPr>
      </w:pPr>
      <w:r w:rsidRPr="00870BC5">
        <w:rPr>
          <w:rFonts w:cs="Calibri"/>
        </w:rPr>
        <w:t xml:space="preserve">Банк не несет ответственности в случае возникновения у Предприятия убытков и иных неблагоприятных последствий, возникших в силу действий третьих лиц, </w:t>
      </w:r>
      <w:r w:rsidR="0022324C">
        <w:rPr>
          <w:rFonts w:cs="Calibri"/>
        </w:rPr>
        <w:t xml:space="preserve">в том числе </w:t>
      </w:r>
      <w:r w:rsidR="0022324C" w:rsidRPr="00C61488">
        <w:rPr>
          <w:rFonts w:cs="Calibri"/>
        </w:rPr>
        <w:t>В</w:t>
      </w:r>
      <w:r w:rsidR="00870BC5" w:rsidRPr="00C61488">
        <w:rPr>
          <w:rFonts w:cs="Calibri"/>
        </w:rPr>
        <w:t>ре</w:t>
      </w:r>
      <w:r w:rsidR="00870BC5" w:rsidRPr="00870BC5">
        <w:rPr>
          <w:rFonts w:cs="Calibri"/>
        </w:rPr>
        <w:t>доносного программного обеспечения, установленного на АПК Предприятия.</w:t>
      </w:r>
      <w:r w:rsidRPr="00870BC5">
        <w:rPr>
          <w:rFonts w:cs="Calibri"/>
        </w:rPr>
        <w:t xml:space="preserve"> </w:t>
      </w:r>
    </w:p>
    <w:p w:rsidR="003E340F" w:rsidRDefault="003E340F" w:rsidP="003E340F">
      <w:pPr>
        <w:pStyle w:val="a5"/>
        <w:numPr>
          <w:ilvl w:val="1"/>
          <w:numId w:val="1"/>
        </w:numPr>
        <w:ind w:left="426" w:hanging="426"/>
        <w:jc w:val="both"/>
        <w:rPr>
          <w:rFonts w:cs="Calibri"/>
        </w:rPr>
      </w:pPr>
      <w:r w:rsidRPr="00870BC5">
        <w:rPr>
          <w:rFonts w:cs="Calibri"/>
        </w:rPr>
        <w:t>Банк не несет ответственности за убытки или неблагоприятные для Предприятия последствия из-за возможных ошибок и задержек при прохождении платежей, возникших не по вине Банка. Банк не несет ответственности, если Предприятие не ознакомилось с информацией об изменении условий Договора и/или Тарифов, опубликованной в порядке и в сроки, установленные настоящим</w:t>
      </w:r>
      <w:r w:rsidRPr="00870BC5">
        <w:rPr>
          <w:rFonts w:cs="Calibri"/>
          <w:strike/>
        </w:rPr>
        <w:t xml:space="preserve"> </w:t>
      </w:r>
      <w:r w:rsidRPr="00870BC5">
        <w:rPr>
          <w:rFonts w:cs="Calibri"/>
        </w:rPr>
        <w:t xml:space="preserve"> Договором.</w:t>
      </w:r>
    </w:p>
    <w:p w:rsidR="00915195" w:rsidRDefault="00915195" w:rsidP="003E340F">
      <w:pPr>
        <w:pStyle w:val="a5"/>
        <w:numPr>
          <w:ilvl w:val="1"/>
          <w:numId w:val="1"/>
        </w:numPr>
        <w:ind w:left="426" w:hanging="426"/>
        <w:jc w:val="both"/>
        <w:rPr>
          <w:rFonts w:cs="Calibri"/>
        </w:rPr>
      </w:pPr>
      <w:r w:rsidRPr="00870BC5">
        <w:rPr>
          <w:rFonts w:cs="Calibri"/>
        </w:rPr>
        <w:t xml:space="preserve">Банк не несет ответственности за убытки или неблагоприятные для Предприятия последствия из-за </w:t>
      </w:r>
      <w:r>
        <w:rPr>
          <w:rFonts w:cs="Calibri"/>
        </w:rPr>
        <w:t>деятельности третьих лиц, получивших неправомерный доступ к паролям для доступа к АПК по вине Предприятия или его сотрудников.</w:t>
      </w:r>
    </w:p>
    <w:p w:rsidR="003E340F" w:rsidRPr="007D5990" w:rsidRDefault="00915195" w:rsidP="003E340F">
      <w:pPr>
        <w:pStyle w:val="a5"/>
        <w:numPr>
          <w:ilvl w:val="1"/>
          <w:numId w:val="1"/>
        </w:numPr>
        <w:ind w:left="426" w:hanging="426"/>
        <w:jc w:val="both"/>
        <w:rPr>
          <w:rFonts w:cs="Calibri"/>
        </w:rPr>
      </w:pPr>
      <w:r>
        <w:rPr>
          <w:rFonts w:cs="Calibri"/>
        </w:rPr>
        <w:t>Банк</w:t>
      </w:r>
      <w:r w:rsidR="003E340F" w:rsidRPr="007D5990">
        <w:rPr>
          <w:rFonts w:cs="Calibri"/>
        </w:rPr>
        <w:t xml:space="preserve"> не несет ответственности за правильность и достоверность информации, содержащейся в Заявлени</w:t>
      </w:r>
      <w:r w:rsidR="003E340F">
        <w:rPr>
          <w:rFonts w:cs="Calibri"/>
        </w:rPr>
        <w:t>и/</w:t>
      </w:r>
      <w:r w:rsidR="003E340F" w:rsidRPr="007D5990">
        <w:rPr>
          <w:rFonts w:cs="Calibri"/>
        </w:rPr>
        <w:t>Заявке</w:t>
      </w:r>
      <w:r w:rsidR="003E340F">
        <w:rPr>
          <w:rFonts w:cs="Calibri"/>
        </w:rPr>
        <w:t xml:space="preserve"> на изменение</w:t>
      </w:r>
      <w:r w:rsidR="003E340F" w:rsidRPr="007D5990">
        <w:rPr>
          <w:rFonts w:cs="Calibri"/>
        </w:rPr>
        <w:t xml:space="preserve">, а также в иных документах, предоставленных Предприятием. </w:t>
      </w:r>
    </w:p>
    <w:p w:rsidR="003E340F" w:rsidRPr="007D5990" w:rsidRDefault="003E340F" w:rsidP="003E340F">
      <w:pPr>
        <w:pStyle w:val="a5"/>
        <w:numPr>
          <w:ilvl w:val="1"/>
          <w:numId w:val="1"/>
        </w:numPr>
        <w:ind w:left="426" w:hanging="426"/>
        <w:jc w:val="both"/>
        <w:rPr>
          <w:rFonts w:cs="Calibri"/>
        </w:rPr>
      </w:pPr>
      <w:r w:rsidRPr="007D5990">
        <w:rPr>
          <w:rFonts w:cs="Calibri"/>
        </w:rPr>
        <w:t>Предприятие согласно с тем, что в своей деятельности Банк руководствуется стандартами и правилами СБП и ОПКЦ СБП.</w:t>
      </w:r>
    </w:p>
    <w:p w:rsidR="003E340F" w:rsidRPr="007D5990" w:rsidRDefault="003E340F" w:rsidP="003E340F">
      <w:pPr>
        <w:pStyle w:val="a5"/>
        <w:numPr>
          <w:ilvl w:val="1"/>
          <w:numId w:val="1"/>
        </w:numPr>
        <w:ind w:left="426" w:hanging="426"/>
        <w:jc w:val="both"/>
        <w:rPr>
          <w:rFonts w:cs="Calibri"/>
        </w:rPr>
      </w:pPr>
      <w:r w:rsidRPr="007D5990">
        <w:rPr>
          <w:rFonts w:cs="Calibri"/>
        </w:rPr>
        <w:t>Банк освобождается от имущественной ответственности в случае технических сбоев (отключение либо повреждение электропитания и сетей связи, технические сбои в ОПКЦ СБП), а также иных непредвиденных обстоятельств, повлекших за собой нарушение работы АПК и невыполнение Банком условий Договора и/или причинение каких-либо убытков Предприятию, в случае если указанные сбои возникли не по вине Банка и по независящим от него причинам, либо Банком были предприняты все исчерпывающие меры, необходимые для предотвращения таких сбоев.</w:t>
      </w:r>
    </w:p>
    <w:p w:rsidR="003E340F" w:rsidRPr="00B87864" w:rsidRDefault="003E340F" w:rsidP="003E340F">
      <w:pPr>
        <w:pStyle w:val="a5"/>
        <w:numPr>
          <w:ilvl w:val="1"/>
          <w:numId w:val="1"/>
        </w:numPr>
        <w:ind w:left="426" w:hanging="426"/>
        <w:jc w:val="both"/>
        <w:rPr>
          <w:rFonts w:cs="Calibri"/>
        </w:rPr>
      </w:pPr>
      <w:bookmarkStart w:id="5" w:name="_Hlk52189601"/>
      <w:r w:rsidRPr="00B87864">
        <w:rPr>
          <w:rFonts w:cs="Calibri"/>
        </w:rPr>
        <w:t xml:space="preserve">Предприятие несет ответственность за достоверность </w:t>
      </w:r>
      <w:r w:rsidRPr="00C61488">
        <w:rPr>
          <w:rFonts w:cs="Calibri"/>
        </w:rPr>
        <w:t>представленных документов, указанных в п.5.2.</w:t>
      </w:r>
      <w:r w:rsidR="00C61488" w:rsidRPr="00C61488">
        <w:rPr>
          <w:rFonts w:cs="Calibri"/>
        </w:rPr>
        <w:t>8</w:t>
      </w:r>
      <w:r w:rsidRPr="00B87864">
        <w:rPr>
          <w:rFonts w:cs="Calibri"/>
        </w:rPr>
        <w:t xml:space="preserve"> настоящего Договора, и за совершение операций по расчетному счету </w:t>
      </w:r>
      <w:bookmarkStart w:id="6" w:name="_Hlk51837140"/>
      <w:r w:rsidRPr="00B87864">
        <w:rPr>
          <w:rFonts w:cs="Calibri"/>
        </w:rPr>
        <w:t>в соответствии с законодательством Российской Федерации и условиями настоящего Договора.</w:t>
      </w:r>
    </w:p>
    <w:bookmarkEnd w:id="5"/>
    <w:bookmarkEnd w:id="6"/>
    <w:p w:rsidR="003E340F" w:rsidRPr="00B87864" w:rsidRDefault="003E340F" w:rsidP="003E340F">
      <w:pPr>
        <w:pStyle w:val="a5"/>
        <w:numPr>
          <w:ilvl w:val="1"/>
          <w:numId w:val="1"/>
        </w:numPr>
        <w:ind w:left="426" w:hanging="426"/>
        <w:jc w:val="both"/>
        <w:rPr>
          <w:rFonts w:cs="Calibri"/>
        </w:rPr>
      </w:pPr>
      <w:r w:rsidRPr="00B87864">
        <w:rPr>
          <w:rFonts w:cs="Calibri"/>
        </w:rPr>
        <w:t>Банк не вмешивается в отношения между Предприятием и Покупателем. Взаимные претензии между Предприятием и Покупателем, кроме возникших по вине Банка, решаются в установленном законодательством РФ порядке без участия Банка.</w:t>
      </w:r>
    </w:p>
    <w:p w:rsidR="003E340F" w:rsidRPr="00B87864" w:rsidRDefault="003E340F" w:rsidP="003E340F">
      <w:pPr>
        <w:pStyle w:val="a5"/>
        <w:numPr>
          <w:ilvl w:val="1"/>
          <w:numId w:val="1"/>
        </w:numPr>
        <w:ind w:left="426" w:hanging="426"/>
        <w:jc w:val="both"/>
        <w:rPr>
          <w:rFonts w:cs="Calibri"/>
        </w:rPr>
      </w:pPr>
      <w:bookmarkStart w:id="7" w:name="_Hlk52189913"/>
      <w:r w:rsidRPr="00B87864">
        <w:rPr>
          <w:rFonts w:cs="Calibri"/>
        </w:rPr>
        <w:t xml:space="preserve">В случае неуведомления Банка об ошибочно зачисленных суммах на Счет Предприятия в течение 10 рабочих дней после дня зачисления, Предприятие несет ответственность за пользование этими средствами в порядке и размере, предусмотренном действующим законодательством РФ.  </w:t>
      </w:r>
    </w:p>
    <w:bookmarkEnd w:id="7"/>
    <w:p w:rsidR="003E340F" w:rsidRPr="007D5990" w:rsidRDefault="003E340F" w:rsidP="003E340F">
      <w:pPr>
        <w:pStyle w:val="a5"/>
        <w:numPr>
          <w:ilvl w:val="1"/>
          <w:numId w:val="1"/>
        </w:numPr>
        <w:ind w:left="426" w:hanging="426"/>
        <w:jc w:val="both"/>
        <w:rPr>
          <w:rFonts w:cs="Calibri"/>
        </w:rPr>
      </w:pPr>
      <w:r w:rsidRPr="00B87864">
        <w:rPr>
          <w:rFonts w:cs="Calibri"/>
        </w:rPr>
        <w:t>Стороны</w:t>
      </w:r>
      <w:r w:rsidRPr="007D5990">
        <w:rPr>
          <w:rFonts w:cs="Calibri"/>
        </w:rPr>
        <w:t xml:space="preserve"> возмещают друг другу только</w:t>
      </w:r>
      <w:r w:rsidRPr="003E340F">
        <w:rPr>
          <w:rFonts w:cs="Calibri"/>
        </w:rPr>
        <w:t xml:space="preserve"> </w:t>
      </w:r>
      <w:r>
        <w:rPr>
          <w:rFonts w:cs="Calibri"/>
        </w:rPr>
        <w:t xml:space="preserve">убытки в виде </w:t>
      </w:r>
      <w:r w:rsidRPr="007D5990">
        <w:rPr>
          <w:rFonts w:cs="Calibri"/>
        </w:rPr>
        <w:t>реальн</w:t>
      </w:r>
      <w:r>
        <w:rPr>
          <w:rFonts w:cs="Calibri"/>
        </w:rPr>
        <w:t>ого</w:t>
      </w:r>
      <w:r w:rsidRPr="003E340F">
        <w:rPr>
          <w:rFonts w:cs="Calibri"/>
        </w:rPr>
        <w:t xml:space="preserve"> </w:t>
      </w:r>
      <w:r w:rsidRPr="007D5990">
        <w:rPr>
          <w:rFonts w:cs="Calibri"/>
        </w:rPr>
        <w:t>ущерб</w:t>
      </w:r>
      <w:r>
        <w:rPr>
          <w:rFonts w:cs="Calibri"/>
        </w:rPr>
        <w:t>а</w:t>
      </w:r>
      <w:r w:rsidRPr="007D5990">
        <w:rPr>
          <w:rFonts w:cs="Calibri"/>
        </w:rPr>
        <w:t>, возникши</w:t>
      </w:r>
      <w:r>
        <w:rPr>
          <w:rFonts w:cs="Calibri"/>
        </w:rPr>
        <w:t>е</w:t>
      </w:r>
      <w:r w:rsidRPr="003E340F">
        <w:rPr>
          <w:rFonts w:cs="Calibri"/>
        </w:rPr>
        <w:t xml:space="preserve"> </w:t>
      </w:r>
      <w:r w:rsidRPr="007D5990">
        <w:rPr>
          <w:rFonts w:cs="Calibri"/>
        </w:rPr>
        <w:t>в результате их действия(бездействия). Убытки в виде упущенной выгоды возмещению не подлежат.</w:t>
      </w:r>
    </w:p>
    <w:p w:rsidR="003E340F" w:rsidRPr="007D5990" w:rsidRDefault="003E340F" w:rsidP="003E340F">
      <w:pPr>
        <w:pStyle w:val="a5"/>
        <w:jc w:val="both"/>
        <w:rPr>
          <w:rFonts w:cs="Calibri"/>
        </w:rPr>
      </w:pPr>
    </w:p>
    <w:p w:rsidR="003E340F" w:rsidRPr="007D5990" w:rsidRDefault="003E340F" w:rsidP="003E340F">
      <w:pPr>
        <w:pStyle w:val="a5"/>
        <w:numPr>
          <w:ilvl w:val="0"/>
          <w:numId w:val="1"/>
        </w:numPr>
        <w:ind w:left="0" w:firstLine="0"/>
        <w:jc w:val="center"/>
        <w:rPr>
          <w:rFonts w:cs="Calibri"/>
          <w:b/>
        </w:rPr>
      </w:pPr>
      <w:r w:rsidRPr="007D5990">
        <w:rPr>
          <w:rFonts w:cs="Calibri"/>
          <w:b/>
        </w:rPr>
        <w:t>КОНФИДЕНЦИАЛЬНОСТЬ</w:t>
      </w:r>
    </w:p>
    <w:p w:rsidR="003E340F" w:rsidRPr="007D5990" w:rsidRDefault="003E340F" w:rsidP="003E340F">
      <w:pPr>
        <w:pStyle w:val="a5"/>
        <w:numPr>
          <w:ilvl w:val="1"/>
          <w:numId w:val="1"/>
        </w:numPr>
        <w:ind w:left="426" w:hanging="426"/>
        <w:jc w:val="both"/>
        <w:rPr>
          <w:rFonts w:cs="Calibri"/>
        </w:rPr>
      </w:pPr>
      <w:r w:rsidRPr="007D5990">
        <w:rPr>
          <w:rFonts w:cs="Calibri"/>
        </w:rPr>
        <w:t xml:space="preserve">Стороны принимают на себя обязательство не разглашать полученную в ходе исполнения настоящего Договора конфиденциальную информацию, составляющую коммерческую и/или банковскую тайну одной из Сторон, и сохранять эту информацию в тайне от любых третьих лиц. </w:t>
      </w:r>
    </w:p>
    <w:p w:rsidR="003E340F" w:rsidRPr="007D5990" w:rsidRDefault="003E340F" w:rsidP="003E340F">
      <w:pPr>
        <w:pStyle w:val="a5"/>
        <w:numPr>
          <w:ilvl w:val="1"/>
          <w:numId w:val="1"/>
        </w:numPr>
        <w:ind w:left="426" w:hanging="426"/>
        <w:jc w:val="both"/>
        <w:rPr>
          <w:rFonts w:cs="Calibri"/>
        </w:rPr>
      </w:pPr>
      <w:r w:rsidRPr="007D5990">
        <w:rPr>
          <w:rFonts w:cs="Calibri"/>
        </w:rPr>
        <w:t>Под конфиденциальной информацией, составляющей коммерческую и/или банковскую тайну, в настоящем Договоре понимаются не являющиеся общедоступными сведения о технологии электронных платежей, а также сведения об управлении, финансовой и иной деятельности каждой из Сторон, разглашение которых может привести к возникновению убытков и/или негативно повлиять на деловую репутацию любой из Сторон, включая (но не ограничиваясь):</w:t>
      </w:r>
    </w:p>
    <w:p w:rsidR="003E340F" w:rsidRPr="007D5990" w:rsidRDefault="003E340F" w:rsidP="003E340F">
      <w:pPr>
        <w:pStyle w:val="a5"/>
        <w:numPr>
          <w:ilvl w:val="0"/>
          <w:numId w:val="2"/>
        </w:numPr>
        <w:ind w:left="851"/>
        <w:jc w:val="both"/>
        <w:rPr>
          <w:rFonts w:cs="Calibri"/>
        </w:rPr>
      </w:pPr>
      <w:r w:rsidRPr="007D5990">
        <w:rPr>
          <w:rFonts w:cs="Calibri"/>
        </w:rPr>
        <w:t>сведения об операциях по Счету и сведения о Предприятии;</w:t>
      </w:r>
    </w:p>
    <w:p w:rsidR="003E340F" w:rsidRPr="007D5990" w:rsidRDefault="003E340F" w:rsidP="003E340F">
      <w:pPr>
        <w:pStyle w:val="a5"/>
        <w:numPr>
          <w:ilvl w:val="0"/>
          <w:numId w:val="2"/>
        </w:numPr>
        <w:ind w:left="851"/>
        <w:jc w:val="both"/>
        <w:rPr>
          <w:rFonts w:cs="Calibri"/>
        </w:rPr>
      </w:pPr>
      <w:r w:rsidRPr="007D5990">
        <w:rPr>
          <w:rFonts w:cs="Calibri"/>
        </w:rPr>
        <w:lastRenderedPageBreak/>
        <w:t xml:space="preserve">информацию о составе, конфигурации, особенностях и возможностях технических и программных средств Сторон; </w:t>
      </w:r>
    </w:p>
    <w:p w:rsidR="003E340F" w:rsidRPr="007D5990" w:rsidRDefault="003E340F" w:rsidP="003E340F">
      <w:pPr>
        <w:pStyle w:val="a5"/>
        <w:numPr>
          <w:ilvl w:val="0"/>
          <w:numId w:val="2"/>
        </w:numPr>
        <w:ind w:left="851"/>
        <w:jc w:val="both"/>
        <w:rPr>
          <w:rFonts w:cs="Calibri"/>
        </w:rPr>
      </w:pPr>
      <w:r w:rsidRPr="007D5990">
        <w:rPr>
          <w:rFonts w:cs="Calibri"/>
        </w:rPr>
        <w:t xml:space="preserve">любую информацию о финансовом положении Сторон; </w:t>
      </w:r>
    </w:p>
    <w:p w:rsidR="003E340F" w:rsidRPr="007D5990" w:rsidRDefault="003E340F" w:rsidP="003E340F">
      <w:pPr>
        <w:pStyle w:val="a5"/>
        <w:numPr>
          <w:ilvl w:val="0"/>
          <w:numId w:val="2"/>
        </w:numPr>
        <w:ind w:left="851"/>
        <w:jc w:val="both"/>
        <w:rPr>
          <w:rFonts w:cs="Calibri"/>
        </w:rPr>
      </w:pPr>
      <w:r w:rsidRPr="007D5990">
        <w:rPr>
          <w:rFonts w:cs="Calibri"/>
        </w:rPr>
        <w:t xml:space="preserve">информацию о тарифной и кредитной политиках Сторон; </w:t>
      </w:r>
    </w:p>
    <w:p w:rsidR="003E340F" w:rsidRPr="007D5990" w:rsidRDefault="003E340F" w:rsidP="003E340F">
      <w:pPr>
        <w:pStyle w:val="a5"/>
        <w:numPr>
          <w:ilvl w:val="0"/>
          <w:numId w:val="2"/>
        </w:numPr>
        <w:ind w:left="851"/>
        <w:jc w:val="both"/>
        <w:rPr>
          <w:rFonts w:cs="Calibri"/>
        </w:rPr>
      </w:pPr>
      <w:r w:rsidRPr="007D5990">
        <w:rPr>
          <w:rFonts w:cs="Calibri"/>
        </w:rPr>
        <w:t xml:space="preserve">сведения о методике и содержании информационного обмена между Сторонами; </w:t>
      </w:r>
    </w:p>
    <w:p w:rsidR="003E340F" w:rsidRPr="007D5990" w:rsidRDefault="003E340F" w:rsidP="003E340F">
      <w:pPr>
        <w:pStyle w:val="a5"/>
        <w:numPr>
          <w:ilvl w:val="0"/>
          <w:numId w:val="2"/>
        </w:numPr>
        <w:ind w:left="851"/>
        <w:jc w:val="both"/>
        <w:rPr>
          <w:rFonts w:cs="Calibri"/>
        </w:rPr>
      </w:pPr>
      <w:r w:rsidRPr="007D5990">
        <w:rPr>
          <w:rFonts w:cs="Calibri"/>
        </w:rPr>
        <w:t xml:space="preserve">персональные данные представителей Сторон. </w:t>
      </w:r>
    </w:p>
    <w:p w:rsidR="003E340F" w:rsidRPr="007D5990" w:rsidRDefault="003E340F" w:rsidP="003E340F">
      <w:pPr>
        <w:pStyle w:val="a5"/>
        <w:numPr>
          <w:ilvl w:val="1"/>
          <w:numId w:val="1"/>
        </w:numPr>
        <w:ind w:left="426" w:hanging="426"/>
        <w:jc w:val="both"/>
        <w:rPr>
          <w:rFonts w:cs="Calibri"/>
        </w:rPr>
      </w:pPr>
      <w:r w:rsidRPr="007D5990">
        <w:rPr>
          <w:rFonts w:cs="Calibri"/>
        </w:rPr>
        <w:t xml:space="preserve">Стороны обязуются сохранять конфиденциальность в отношении условий настоящего Договора и не разглашать их любым третьим лицам, за исключением письменного разрешения, а также случаев, предусмотренных действующим законодательством РФ. </w:t>
      </w:r>
    </w:p>
    <w:p w:rsidR="003E340F" w:rsidRPr="007D5990" w:rsidRDefault="003E340F" w:rsidP="003E340F">
      <w:pPr>
        <w:pStyle w:val="a5"/>
        <w:numPr>
          <w:ilvl w:val="1"/>
          <w:numId w:val="1"/>
        </w:numPr>
        <w:ind w:left="426" w:hanging="426"/>
        <w:jc w:val="both"/>
        <w:rPr>
          <w:rFonts w:cs="Calibri"/>
        </w:rPr>
      </w:pPr>
      <w:r w:rsidRPr="007D5990">
        <w:rPr>
          <w:rFonts w:cs="Calibri"/>
        </w:rPr>
        <w:t>Банк гарантирует тайну Счета, операций по Счету, проводимых согласно условиям настоящего Договора, и сведений о Предприятии.</w:t>
      </w:r>
    </w:p>
    <w:p w:rsidR="003E340F" w:rsidRPr="007D5990" w:rsidRDefault="003E340F" w:rsidP="003E340F">
      <w:pPr>
        <w:pStyle w:val="a5"/>
        <w:numPr>
          <w:ilvl w:val="1"/>
          <w:numId w:val="1"/>
        </w:numPr>
        <w:ind w:left="426" w:hanging="426"/>
        <w:jc w:val="both"/>
        <w:rPr>
          <w:rFonts w:cs="Calibri"/>
        </w:rPr>
      </w:pPr>
      <w:r w:rsidRPr="007D5990">
        <w:rPr>
          <w:rFonts w:cs="Calibri"/>
        </w:rPr>
        <w:t>В целях заключения и исполнения настоящего Договора Стороны обязуются производить обработку персональных данных в соответствии с требованиями Федерального закона от 27.07.2006 № 152-ФЗ «О персональных данных» (далее по тексту - ФЗ № 152-ФЗ). Сторона вправе сообщать другой Стороне персональные данные своих работников (далее по тексту – субъекты персональных данных) только с их письменного согласия. В случае получения от другой Стороны персональных данных работников этой другой Стороны</w:t>
      </w:r>
      <w:r>
        <w:rPr>
          <w:rFonts w:cs="Calibri"/>
        </w:rPr>
        <w:t>,</w:t>
      </w:r>
      <w:r w:rsidRPr="007D5990">
        <w:rPr>
          <w:rFonts w:cs="Calibri"/>
        </w:rPr>
        <w:t xml:space="preserve"> получающая Сторона обязана использовать эти персональные данные лишь в целях, для которых они сообщены, а также соблюдать режим секретности (конфиденциальности) в отношении полученных персональных данных.</w:t>
      </w:r>
    </w:p>
    <w:p w:rsidR="003E340F" w:rsidRPr="007D5990" w:rsidRDefault="003E340F" w:rsidP="003E340F">
      <w:pPr>
        <w:pStyle w:val="a5"/>
        <w:ind w:left="426"/>
        <w:jc w:val="both"/>
      </w:pPr>
      <w:r w:rsidRPr="007D5990">
        <w:rPr>
          <w:rFonts w:cs="Calibri"/>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которые осуществляют систематизацию, накопление и</w:t>
      </w:r>
      <w:r w:rsidRPr="007D5990">
        <w:t xml:space="preserve"> хранение персональных данных, обезличивание,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w:t>
      </w:r>
    </w:p>
    <w:p w:rsidR="003E340F" w:rsidRPr="007D5990" w:rsidRDefault="003E340F" w:rsidP="003E340F">
      <w:pPr>
        <w:pStyle w:val="a5"/>
        <w:numPr>
          <w:ilvl w:val="0"/>
          <w:numId w:val="1"/>
        </w:numPr>
        <w:ind w:left="0" w:firstLine="0"/>
        <w:jc w:val="center"/>
        <w:rPr>
          <w:rFonts w:cs="Calibri"/>
          <w:b/>
        </w:rPr>
      </w:pPr>
      <w:r w:rsidRPr="007D5990">
        <w:rPr>
          <w:rFonts w:cs="Calibri"/>
          <w:b/>
        </w:rPr>
        <w:t>ФОРС-МАЖОР</w:t>
      </w:r>
    </w:p>
    <w:p w:rsidR="003E340F" w:rsidRPr="007D5990" w:rsidRDefault="003E340F" w:rsidP="003E340F">
      <w:pPr>
        <w:pStyle w:val="a5"/>
        <w:numPr>
          <w:ilvl w:val="1"/>
          <w:numId w:val="1"/>
        </w:numPr>
        <w:ind w:left="426" w:hanging="426"/>
        <w:jc w:val="both"/>
        <w:rPr>
          <w:rFonts w:cs="Calibri"/>
        </w:rPr>
      </w:pPr>
      <w:r w:rsidRPr="007D5990">
        <w:rPr>
          <w:rFonts w:cs="Calibri"/>
        </w:rPr>
        <w:t xml:space="preserve">Каждая из Сторон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Сторона не могла ни предвидеть, ни предотвратить разумными мерами (форс-мажор). К таким обстоятельствам относятся: неполадки в линиях связи и сбои в работе систем, наводнение, пожар, землетрясение и иные стихийные бедствия, а также война или военные действия, акты или действия органов государственной власти и/или управления неиндивидуального характера, повлекшие за собой невозможность исполнения своих обязательств по настоящему Договору, а также любые другие обстоятельства вне разумного контроля Сторон. </w:t>
      </w:r>
    </w:p>
    <w:p w:rsidR="003E340F" w:rsidRPr="007D5990" w:rsidRDefault="003E340F" w:rsidP="003E340F">
      <w:pPr>
        <w:pStyle w:val="a5"/>
        <w:numPr>
          <w:ilvl w:val="1"/>
          <w:numId w:val="1"/>
        </w:numPr>
        <w:ind w:left="426" w:hanging="426"/>
        <w:jc w:val="both"/>
        <w:rPr>
          <w:rFonts w:cs="Calibri"/>
        </w:rPr>
      </w:pPr>
      <w:r w:rsidRPr="007D5990">
        <w:rPr>
          <w:rFonts w:cs="Calibri"/>
        </w:rPr>
        <w:t xml:space="preserve">При наступлении и прекращении указанных в п. 9.1 настоящего Договора обстоятельств Сторона, для которой создалась невозможность исполнения ее обязательств по настоящему Договору, должна в течение 3 (трех) рабочих дней уведомить об этом другую Сторону в письменном виде.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w:t>
      </w:r>
    </w:p>
    <w:p w:rsidR="003E340F" w:rsidRPr="007D5990" w:rsidRDefault="003E340F" w:rsidP="003E340F">
      <w:pPr>
        <w:pStyle w:val="a5"/>
        <w:numPr>
          <w:ilvl w:val="1"/>
          <w:numId w:val="1"/>
        </w:numPr>
        <w:ind w:left="426" w:hanging="426"/>
        <w:jc w:val="both"/>
        <w:rPr>
          <w:rFonts w:cs="Calibri"/>
        </w:rPr>
      </w:pPr>
      <w:r w:rsidRPr="007D5990">
        <w:rPr>
          <w:rFonts w:cs="Calibri"/>
        </w:rPr>
        <w:t>При отсутствии своевременного письменного уведомления, предусмотренного в п. 9.2 настоящего Договора, Сторона обязана возместить другой Стороне убытки, причиненные несвоевременным уведомлением или его отсутствием. В случае если указанные в п. 9.1 настоящего Договора обстоятельства длятся более 3 (трех) месяцев, любая из Сторон вправе расторгнуть настоящий Договор в одностороннем внесудебном порядке.</w:t>
      </w:r>
    </w:p>
    <w:p w:rsidR="003E340F" w:rsidRPr="007D5990" w:rsidRDefault="003E340F" w:rsidP="003E340F">
      <w:pPr>
        <w:pStyle w:val="a5"/>
        <w:jc w:val="both"/>
        <w:rPr>
          <w:rFonts w:cs="Calibri"/>
        </w:rPr>
      </w:pPr>
    </w:p>
    <w:p w:rsidR="003E340F" w:rsidRPr="007D5990" w:rsidRDefault="003E340F" w:rsidP="003E340F">
      <w:pPr>
        <w:pStyle w:val="a5"/>
        <w:numPr>
          <w:ilvl w:val="0"/>
          <w:numId w:val="1"/>
        </w:numPr>
        <w:ind w:left="0" w:firstLine="0"/>
        <w:jc w:val="center"/>
        <w:rPr>
          <w:rFonts w:cs="Calibri"/>
          <w:b/>
        </w:rPr>
      </w:pPr>
      <w:r w:rsidRPr="007D5990">
        <w:rPr>
          <w:rFonts w:cs="Calibri"/>
          <w:b/>
        </w:rPr>
        <w:t>УРЕГУЛИРОВАНИЕ РАЗНОГЛАСИЙ И РАССМОТРЕНИЕ СПОРОВ</w:t>
      </w:r>
    </w:p>
    <w:p w:rsidR="003E340F" w:rsidRPr="007D5990" w:rsidRDefault="003E340F" w:rsidP="003E340F">
      <w:pPr>
        <w:pStyle w:val="a5"/>
        <w:numPr>
          <w:ilvl w:val="1"/>
          <w:numId w:val="1"/>
        </w:numPr>
        <w:ind w:left="426" w:hanging="426"/>
        <w:jc w:val="both"/>
        <w:rPr>
          <w:rFonts w:cs="Calibri"/>
        </w:rPr>
      </w:pPr>
      <w:r w:rsidRPr="007D5990">
        <w:rPr>
          <w:rFonts w:cs="Calibri"/>
        </w:rPr>
        <w:t xml:space="preserve">Стороны договариваются, что все споры, возникающие в процессе исполнения Договора, будут разрешаться путем переговоров между Сторонами на основе доброй воли и взаимопонимания. В случае возникновения претензий относительно исполнения одной Стороной своих обязательств по настоящему Договору другая Сторона направляет претензию </w:t>
      </w:r>
      <w:r w:rsidRPr="007D5990">
        <w:rPr>
          <w:rFonts w:cs="Calibri"/>
        </w:rPr>
        <w:lastRenderedPageBreak/>
        <w:t>в письменной форме. Срок рассмотрения претензий по настоящему Договору – 5 (Пять) рабочих дней с момента получения претензии, но не более 10 (Десяти) рабочих дней с момента направления претензии.</w:t>
      </w:r>
    </w:p>
    <w:p w:rsidR="003E340F" w:rsidRPr="007D5990" w:rsidRDefault="003E340F" w:rsidP="003E340F">
      <w:pPr>
        <w:pStyle w:val="a5"/>
        <w:numPr>
          <w:ilvl w:val="1"/>
          <w:numId w:val="1"/>
        </w:numPr>
        <w:ind w:left="426" w:hanging="426"/>
        <w:jc w:val="both"/>
        <w:rPr>
          <w:rFonts w:cs="Calibri"/>
        </w:rPr>
      </w:pPr>
      <w:r w:rsidRPr="007D5990">
        <w:rPr>
          <w:rFonts w:cs="Calibri"/>
        </w:rPr>
        <w:t xml:space="preserve">В случае невозможности разрешения возникших споров и разногласий путем переговоров они подлежат рассмотрению в Арбитражном суде </w:t>
      </w:r>
      <w:r w:rsidR="002F695C" w:rsidRPr="002F695C">
        <w:rPr>
          <w:rFonts w:cs="Calibri"/>
        </w:rPr>
        <w:t>Алтайского края</w:t>
      </w:r>
      <w:r w:rsidRPr="007D5990">
        <w:rPr>
          <w:rFonts w:cs="Calibri"/>
        </w:rPr>
        <w:t xml:space="preserve"> в соответствии с действующим законодательством РФ.</w:t>
      </w:r>
    </w:p>
    <w:p w:rsidR="003E340F" w:rsidRPr="007D5990" w:rsidRDefault="003E340F" w:rsidP="003E340F">
      <w:pPr>
        <w:pStyle w:val="a5"/>
        <w:jc w:val="both"/>
        <w:rPr>
          <w:rFonts w:cs="Calibri"/>
        </w:rPr>
      </w:pPr>
    </w:p>
    <w:p w:rsidR="003E340F" w:rsidRPr="007D5990" w:rsidRDefault="003E340F" w:rsidP="003E340F">
      <w:pPr>
        <w:pStyle w:val="a5"/>
        <w:numPr>
          <w:ilvl w:val="0"/>
          <w:numId w:val="1"/>
        </w:numPr>
        <w:ind w:left="0" w:firstLine="0"/>
        <w:jc w:val="center"/>
        <w:rPr>
          <w:rFonts w:cs="Calibri"/>
          <w:b/>
        </w:rPr>
      </w:pPr>
      <w:r w:rsidRPr="007D5990">
        <w:rPr>
          <w:rFonts w:cs="Calibri"/>
          <w:b/>
        </w:rPr>
        <w:t>ПОРЯДОК РАСТОРЖЕНИЯ ДОГОВОРА</w:t>
      </w:r>
    </w:p>
    <w:p w:rsidR="003E340F" w:rsidRDefault="003E340F" w:rsidP="003E340F">
      <w:pPr>
        <w:pStyle w:val="a5"/>
        <w:numPr>
          <w:ilvl w:val="1"/>
          <w:numId w:val="1"/>
        </w:numPr>
        <w:ind w:left="426" w:hanging="426"/>
        <w:jc w:val="both"/>
        <w:rPr>
          <w:rFonts w:cs="Calibri"/>
        </w:rPr>
      </w:pPr>
      <w:r w:rsidRPr="007D5990">
        <w:rPr>
          <w:rFonts w:cs="Calibri"/>
        </w:rPr>
        <w:t xml:space="preserve">Настоящий Договор расторгается в случае одностороннего отказа Стороны настоящего Договора от исполнения Договора, расторжения/прекращения договора банковского счета в соответствии с гражданским законодательством, а также по решению суда. </w:t>
      </w:r>
    </w:p>
    <w:p w:rsidR="003E340F" w:rsidRDefault="003E340F" w:rsidP="003E340F">
      <w:pPr>
        <w:pStyle w:val="a5"/>
        <w:numPr>
          <w:ilvl w:val="1"/>
          <w:numId w:val="1"/>
        </w:numPr>
        <w:ind w:left="426" w:hanging="426"/>
        <w:jc w:val="both"/>
        <w:rPr>
          <w:rFonts w:cs="Calibri"/>
        </w:rPr>
      </w:pPr>
      <w:r>
        <w:rPr>
          <w:rFonts w:cs="Calibri"/>
        </w:rPr>
        <w:t>В случае расторжения Договора по инициативе Предприятия, Предприятие предоставляет в Банк Заявку на изменение (Приложение №2 к настоящему Приказу) с проставлением соответствующих параметров.</w:t>
      </w:r>
    </w:p>
    <w:p w:rsidR="003E340F" w:rsidRPr="007D5990" w:rsidRDefault="003E340F" w:rsidP="003E340F">
      <w:pPr>
        <w:pStyle w:val="a5"/>
        <w:ind w:left="426"/>
        <w:jc w:val="both"/>
        <w:rPr>
          <w:rFonts w:cs="Calibri"/>
        </w:rPr>
      </w:pPr>
      <w:r>
        <w:rPr>
          <w:rFonts w:cs="Calibri"/>
        </w:rPr>
        <w:t>Банк проводит мероприятия по расторжению Договора, при условии завершения всех расчетов в рамках настоящего Договора.</w:t>
      </w:r>
    </w:p>
    <w:p w:rsidR="003E340F" w:rsidRPr="007D5990" w:rsidRDefault="003E340F" w:rsidP="003E340F">
      <w:pPr>
        <w:pStyle w:val="a5"/>
        <w:numPr>
          <w:ilvl w:val="1"/>
          <w:numId w:val="1"/>
        </w:numPr>
        <w:ind w:left="426" w:hanging="426"/>
        <w:jc w:val="both"/>
        <w:rPr>
          <w:rFonts w:cs="Calibri"/>
        </w:rPr>
      </w:pPr>
      <w:r w:rsidRPr="007D5990">
        <w:rPr>
          <w:rFonts w:cs="Calibri"/>
        </w:rPr>
        <w:t>В случае закрытия расчетного счета, открытого в Банке, предоставление услуги «QR-оплата» прекращается, и настоящий Договор считается расторгнутым.</w:t>
      </w:r>
    </w:p>
    <w:p w:rsidR="003E340F" w:rsidRPr="007D5990" w:rsidRDefault="003E340F" w:rsidP="003E340F">
      <w:pPr>
        <w:pStyle w:val="a5"/>
        <w:numPr>
          <w:ilvl w:val="1"/>
          <w:numId w:val="1"/>
        </w:numPr>
        <w:ind w:left="426" w:hanging="426"/>
        <w:jc w:val="both"/>
        <w:rPr>
          <w:rFonts w:cs="Calibri"/>
        </w:rPr>
      </w:pPr>
      <w:r w:rsidRPr="007D5990">
        <w:rPr>
          <w:rFonts w:cs="Calibri"/>
        </w:rPr>
        <w:t xml:space="preserve">Предприятие имеет право в одностороннем внесудебном порядке отказаться от исполнения настоящего Договора: </w:t>
      </w:r>
    </w:p>
    <w:p w:rsidR="003E340F" w:rsidRPr="007D5990" w:rsidRDefault="003E340F" w:rsidP="003E340F">
      <w:pPr>
        <w:pStyle w:val="a5"/>
        <w:numPr>
          <w:ilvl w:val="2"/>
          <w:numId w:val="1"/>
        </w:numPr>
        <w:jc w:val="both"/>
        <w:rPr>
          <w:rFonts w:cs="Calibri"/>
        </w:rPr>
      </w:pPr>
      <w:r w:rsidRPr="007D5990">
        <w:rPr>
          <w:rFonts w:cs="Calibri"/>
        </w:rPr>
        <w:t>письменно уведомив об этом Банк не позднее 30 (тридцати) календарных дней до планируемой даты</w:t>
      </w:r>
      <w:r w:rsidR="00C61488">
        <w:rPr>
          <w:rFonts w:cs="Calibri"/>
        </w:rPr>
        <w:t xml:space="preserve"> отказа от исполнения Договора;</w:t>
      </w:r>
    </w:p>
    <w:p w:rsidR="003E340F" w:rsidRPr="007D5990" w:rsidRDefault="003E340F" w:rsidP="003E340F">
      <w:pPr>
        <w:pStyle w:val="a5"/>
        <w:numPr>
          <w:ilvl w:val="2"/>
          <w:numId w:val="1"/>
        </w:numPr>
        <w:jc w:val="both"/>
        <w:rPr>
          <w:rFonts w:cs="Calibri"/>
        </w:rPr>
      </w:pPr>
      <w:r w:rsidRPr="007D5990">
        <w:rPr>
          <w:rFonts w:cs="Calibri"/>
        </w:rPr>
        <w:t xml:space="preserve">после уведомления Банком в соответствии </w:t>
      </w:r>
      <w:r w:rsidRPr="00C61488">
        <w:rPr>
          <w:rFonts w:cs="Calibri"/>
        </w:rPr>
        <w:t>с п. 3.11</w:t>
      </w:r>
      <w:r w:rsidRPr="007D5990">
        <w:rPr>
          <w:rFonts w:cs="Calibri"/>
        </w:rPr>
        <w:t xml:space="preserve"> настоящего Договора о внесении изменений и дополнений в Договор и Тарифы Банка и при несогласии с изменением размера Комиссии по инициативе Банка (в том числе при изменении Тарифов), уведомив об этом Банк</w:t>
      </w:r>
      <w:r>
        <w:rPr>
          <w:rFonts w:cs="Calibri"/>
        </w:rPr>
        <w:t xml:space="preserve"> до начала вступления в силу изменений/дополнений</w:t>
      </w:r>
      <w:r w:rsidRPr="007D5990">
        <w:rPr>
          <w:rFonts w:cs="Calibri"/>
        </w:rPr>
        <w:t xml:space="preserve">. Указанное уведомление должно быть направлено по почте заказным письмом с уведомлением о вручении по </w:t>
      </w:r>
      <w:r>
        <w:rPr>
          <w:rFonts w:cs="Calibri"/>
        </w:rPr>
        <w:t xml:space="preserve">юридическому </w:t>
      </w:r>
      <w:r w:rsidRPr="007D5990">
        <w:rPr>
          <w:rFonts w:cs="Calibri"/>
        </w:rPr>
        <w:t>адресу Банка</w:t>
      </w:r>
      <w:r>
        <w:rPr>
          <w:rFonts w:cs="Calibri"/>
        </w:rPr>
        <w:t xml:space="preserve"> или с использованием системы дистанционного банковского обслуживания</w:t>
      </w:r>
      <w:r w:rsidRPr="007D5990">
        <w:rPr>
          <w:rFonts w:cs="Calibri"/>
        </w:rPr>
        <w:t>.</w:t>
      </w:r>
    </w:p>
    <w:p w:rsidR="003E340F" w:rsidRPr="007D5990" w:rsidRDefault="003E340F" w:rsidP="003E340F">
      <w:pPr>
        <w:pStyle w:val="a5"/>
        <w:numPr>
          <w:ilvl w:val="1"/>
          <w:numId w:val="1"/>
        </w:numPr>
        <w:ind w:left="426" w:hanging="426"/>
        <w:jc w:val="both"/>
        <w:rPr>
          <w:rFonts w:cs="Calibri"/>
        </w:rPr>
      </w:pPr>
      <w:r w:rsidRPr="007D5990">
        <w:rPr>
          <w:rFonts w:cs="Calibri"/>
        </w:rPr>
        <w:t xml:space="preserve">Банк имеет право досрочно в одностороннем внесудебном порядке отказаться от исполнения настоящего Договора, письменно уведомив об этом Предприятие за 30 (тридцать) календарных дней до планируемой даты отказа от исполнения Договора. Указанное уведомление должно быть направлено по почте заказным письмом с уведомлением о вручении по адресу регистрации Предприятиялибо по адресу электронной почты либо по системе дистанционного банковского обслуживания либо с использованием иных средств связи и доставки, обеспечивающих фиксирование такого уведомления и получения Банком подтверждения о его вручении Предприятию. </w:t>
      </w:r>
    </w:p>
    <w:p w:rsidR="003E340F" w:rsidRDefault="003E340F" w:rsidP="003E340F">
      <w:pPr>
        <w:pStyle w:val="a5"/>
        <w:numPr>
          <w:ilvl w:val="1"/>
          <w:numId w:val="1"/>
        </w:numPr>
        <w:ind w:left="426" w:hanging="426"/>
        <w:jc w:val="both"/>
        <w:rPr>
          <w:rFonts w:cs="Calibri"/>
        </w:rPr>
      </w:pPr>
      <w:r w:rsidRPr="007D5990">
        <w:rPr>
          <w:rFonts w:cs="Calibri"/>
        </w:rPr>
        <w:t>Банк прекращает проведение Переводов С2В c даты получения письменного уведомления от Предприятия о намерении отказаться от исполнения настоящего Договора, либо по истечении 30 (тридцати) календарных</w:t>
      </w:r>
      <w:r w:rsidR="002F695C">
        <w:rPr>
          <w:rFonts w:cs="Calibri"/>
        </w:rPr>
        <w:t xml:space="preserve"> </w:t>
      </w:r>
      <w:r w:rsidRPr="007D5990">
        <w:rPr>
          <w:rFonts w:cs="Calibri"/>
        </w:rPr>
        <w:t>дней с даты направления Банком аналогичного уведомления Предприятию, в зависимости от того, какое из условий наступит раньше.</w:t>
      </w:r>
    </w:p>
    <w:p w:rsidR="003E340F" w:rsidRPr="007D5990" w:rsidRDefault="003E340F" w:rsidP="003E340F">
      <w:pPr>
        <w:tabs>
          <w:tab w:val="left" w:pos="426"/>
        </w:tabs>
        <w:spacing w:after="0" w:line="240" w:lineRule="auto"/>
        <w:ind w:left="426" w:hanging="426"/>
        <w:jc w:val="both"/>
        <w:rPr>
          <w:rFonts w:cs="Calibri"/>
        </w:rPr>
      </w:pPr>
      <w:bookmarkStart w:id="8" w:name="_Hlk51838719"/>
      <w:r w:rsidRPr="007D5990">
        <w:rPr>
          <w:rFonts w:cs="Calibri"/>
        </w:rPr>
        <w:t>11.6. Прекращение действия / расторжение настоящего Договора не освобождает Стороны от исполнения принятых ими обязательств, в том числе, финансовых, по сделкам и операциям, совершенным в период действия настоящего Договора.</w:t>
      </w:r>
    </w:p>
    <w:bookmarkEnd w:id="8"/>
    <w:p w:rsidR="003E340F" w:rsidRPr="007D5990" w:rsidRDefault="003E340F" w:rsidP="003E340F">
      <w:pPr>
        <w:pStyle w:val="a5"/>
        <w:ind w:left="426"/>
        <w:jc w:val="both"/>
        <w:rPr>
          <w:rFonts w:cs="Calibri"/>
        </w:rPr>
      </w:pPr>
    </w:p>
    <w:p w:rsidR="003E340F" w:rsidRPr="007D5990" w:rsidRDefault="003E340F" w:rsidP="003E340F">
      <w:pPr>
        <w:pStyle w:val="a5"/>
        <w:numPr>
          <w:ilvl w:val="0"/>
          <w:numId w:val="1"/>
        </w:numPr>
        <w:ind w:left="0" w:firstLine="0"/>
        <w:jc w:val="center"/>
        <w:rPr>
          <w:rFonts w:cs="Calibri"/>
          <w:b/>
        </w:rPr>
      </w:pPr>
      <w:r w:rsidRPr="007D5990">
        <w:rPr>
          <w:rFonts w:cs="Calibri"/>
          <w:b/>
        </w:rPr>
        <w:t>ЗАКЛЮЧИТЕЛЬНЫЕ ПОЛОЖЕНИЯ</w:t>
      </w:r>
    </w:p>
    <w:p w:rsidR="003E340F" w:rsidRPr="007D5990" w:rsidRDefault="003E340F" w:rsidP="003E340F">
      <w:pPr>
        <w:pStyle w:val="a5"/>
        <w:numPr>
          <w:ilvl w:val="1"/>
          <w:numId w:val="1"/>
        </w:numPr>
        <w:ind w:left="426" w:hanging="426"/>
        <w:jc w:val="both"/>
        <w:rPr>
          <w:rFonts w:cs="Calibri"/>
        </w:rPr>
      </w:pPr>
      <w:r w:rsidRPr="007D5990">
        <w:rPr>
          <w:rFonts w:cs="Calibri"/>
        </w:rPr>
        <w:t>Стороны соглашаются, что источниками правового регулирования отношений Сторон в рамках настоящего Договора являются настоящий Договор, действующее законодательство РФ, а также правила, стандарты и рекомендации ОПКЦ СБП, если они не противоречат действующему законодательству РФ.</w:t>
      </w:r>
    </w:p>
    <w:p w:rsidR="0007585F" w:rsidRPr="007D5990" w:rsidRDefault="0007585F" w:rsidP="0007585F">
      <w:pPr>
        <w:pStyle w:val="a5"/>
        <w:ind w:left="426"/>
        <w:jc w:val="both"/>
        <w:rPr>
          <w:rFonts w:cs="Calibri"/>
        </w:rPr>
      </w:pPr>
    </w:p>
    <w:p w:rsidR="002F695C" w:rsidRPr="007D5990" w:rsidRDefault="002F695C" w:rsidP="002F695C">
      <w:pPr>
        <w:pStyle w:val="a5"/>
        <w:numPr>
          <w:ilvl w:val="0"/>
          <w:numId w:val="1"/>
        </w:numPr>
        <w:ind w:left="0" w:firstLine="0"/>
        <w:jc w:val="center"/>
        <w:rPr>
          <w:rFonts w:cs="Calibri"/>
          <w:b/>
        </w:rPr>
      </w:pPr>
      <w:r w:rsidRPr="007D5990">
        <w:rPr>
          <w:rFonts w:cs="Calibri"/>
          <w:b/>
        </w:rPr>
        <w:t>ПРИЛОЖЕНИЯ К ДОГОВОРУ</w:t>
      </w:r>
    </w:p>
    <w:p w:rsidR="00DF69A9" w:rsidRDefault="002F695C" w:rsidP="002F695C">
      <w:pPr>
        <w:pStyle w:val="a5"/>
        <w:numPr>
          <w:ilvl w:val="1"/>
          <w:numId w:val="1"/>
        </w:numPr>
        <w:ind w:left="426" w:hanging="426"/>
        <w:jc w:val="both"/>
        <w:rPr>
          <w:rFonts w:cs="Calibri"/>
        </w:rPr>
      </w:pPr>
      <w:r w:rsidRPr="007D5990">
        <w:rPr>
          <w:rFonts w:cs="Calibri"/>
        </w:rPr>
        <w:lastRenderedPageBreak/>
        <w:t xml:space="preserve">Приложение № 1. Заявление о присоединении к Договору о предоставлении услуги «QR-оплата» для проведения расчетов по переводам физических лиц в пользу </w:t>
      </w:r>
      <w:r w:rsidRPr="002F695C">
        <w:rPr>
          <w:rFonts w:cs="Calibri"/>
        </w:rPr>
        <w:t>торгово-сервисных предприятий</w:t>
      </w:r>
      <w:r w:rsidRPr="007D5990">
        <w:rPr>
          <w:rFonts w:cs="Calibri"/>
        </w:rPr>
        <w:t xml:space="preserve"> с использованием Системы быстрых платежей.</w:t>
      </w:r>
    </w:p>
    <w:p w:rsidR="002F695C" w:rsidRDefault="002F695C" w:rsidP="002F695C">
      <w:pPr>
        <w:pStyle w:val="a5"/>
        <w:numPr>
          <w:ilvl w:val="1"/>
          <w:numId w:val="1"/>
        </w:numPr>
        <w:ind w:left="426" w:hanging="426"/>
        <w:jc w:val="both"/>
        <w:rPr>
          <w:rFonts w:cs="Calibri"/>
        </w:rPr>
      </w:pPr>
      <w:r w:rsidRPr="007D5990">
        <w:rPr>
          <w:rFonts w:cs="Calibri"/>
        </w:rPr>
        <w:t>Приложение №2. Заявка на изменение параметров торгово-сервисного предприятия для получения услуги «</w:t>
      </w:r>
      <w:r w:rsidRPr="002F695C">
        <w:rPr>
          <w:rFonts w:cs="Calibri"/>
        </w:rPr>
        <w:t>QR</w:t>
      </w:r>
      <w:r w:rsidRPr="007D5990">
        <w:rPr>
          <w:rFonts w:cs="Calibri"/>
        </w:rPr>
        <w:t>-оплата».</w:t>
      </w:r>
    </w:p>
    <w:p w:rsidR="002F695C" w:rsidRDefault="002F695C" w:rsidP="002F695C">
      <w:pPr>
        <w:pStyle w:val="a5"/>
        <w:numPr>
          <w:ilvl w:val="1"/>
          <w:numId w:val="1"/>
        </w:numPr>
        <w:ind w:left="426" w:hanging="426"/>
        <w:jc w:val="both"/>
        <w:rPr>
          <w:rFonts w:cs="Calibri"/>
        </w:rPr>
      </w:pPr>
      <w:r w:rsidRPr="007D5990">
        <w:rPr>
          <w:rFonts w:cs="Calibri"/>
        </w:rPr>
        <w:t xml:space="preserve">Приложение № 3. </w:t>
      </w:r>
      <w:r>
        <w:rPr>
          <w:rFonts w:cs="Calibri"/>
        </w:rPr>
        <w:t xml:space="preserve">Инструкция </w:t>
      </w:r>
      <w:r w:rsidR="009C74DD">
        <w:rPr>
          <w:rFonts w:cs="Calibri"/>
        </w:rPr>
        <w:t>по приему платежей СБП</w:t>
      </w:r>
    </w:p>
    <w:p w:rsidR="002F695C" w:rsidRPr="007D5990" w:rsidRDefault="002F695C" w:rsidP="002F695C">
      <w:pPr>
        <w:pStyle w:val="a5"/>
        <w:jc w:val="center"/>
        <w:rPr>
          <w:rFonts w:cs="Calibri"/>
          <w:b/>
        </w:rPr>
      </w:pPr>
      <w:r w:rsidRPr="007D5990">
        <w:rPr>
          <w:rFonts w:cs="Calibri"/>
          <w:b/>
        </w:rPr>
        <w:t xml:space="preserve">14. ИНФОРМАЦИЯ О БАНКЕ </w:t>
      </w:r>
    </w:p>
    <w:p w:rsidR="002F695C" w:rsidRPr="002017ED" w:rsidRDefault="002F695C" w:rsidP="002F695C">
      <w:pPr>
        <w:pStyle w:val="a5"/>
        <w:ind w:left="720"/>
        <w:rPr>
          <w:rFonts w:cs="Calibri"/>
        </w:rPr>
      </w:pPr>
      <w:r w:rsidRPr="002017ED">
        <w:rPr>
          <w:rFonts w:cs="Calibri"/>
        </w:rPr>
        <w:t>ООО КБ «Алтайкапиталбанк»</w:t>
      </w:r>
    </w:p>
    <w:p w:rsidR="002F695C" w:rsidRPr="002F695C" w:rsidRDefault="002F695C" w:rsidP="002F695C">
      <w:pPr>
        <w:pStyle w:val="aa"/>
        <w:overflowPunct w:val="0"/>
        <w:spacing w:after="0" w:line="240" w:lineRule="auto"/>
        <w:rPr>
          <w:rFonts w:cs="Calibri"/>
        </w:rPr>
      </w:pPr>
      <w:r>
        <w:rPr>
          <w:rFonts w:cs="Calibri"/>
        </w:rPr>
        <w:t>656043,</w:t>
      </w:r>
      <w:r w:rsidRPr="002F695C">
        <w:rPr>
          <w:rFonts w:cs="Calibri"/>
        </w:rPr>
        <w:t xml:space="preserve"> город </w:t>
      </w:r>
      <w:r>
        <w:rPr>
          <w:rFonts w:cs="Calibri"/>
        </w:rPr>
        <w:t>Барнаул</w:t>
      </w:r>
      <w:r w:rsidRPr="002F695C">
        <w:rPr>
          <w:rFonts w:cs="Calibri"/>
        </w:rPr>
        <w:t xml:space="preserve">, </w:t>
      </w:r>
      <w:r>
        <w:rPr>
          <w:rFonts w:cs="Calibri"/>
        </w:rPr>
        <w:t>улица Льва Толстого, 38А</w:t>
      </w:r>
    </w:p>
    <w:p w:rsidR="002F695C" w:rsidRPr="002F695C" w:rsidRDefault="002F695C" w:rsidP="002F695C">
      <w:pPr>
        <w:pStyle w:val="aa"/>
        <w:overflowPunct w:val="0"/>
        <w:spacing w:after="0" w:line="240" w:lineRule="auto"/>
        <w:rPr>
          <w:rFonts w:cs="Calibri"/>
        </w:rPr>
      </w:pPr>
      <w:r w:rsidRPr="002F695C">
        <w:rPr>
          <w:rFonts w:cs="Calibri"/>
        </w:rPr>
        <w:t>Тел. 8 (</w:t>
      </w:r>
      <w:r>
        <w:rPr>
          <w:rFonts w:cs="Calibri"/>
        </w:rPr>
        <w:t>3852</w:t>
      </w:r>
      <w:r w:rsidRPr="002F695C">
        <w:rPr>
          <w:rFonts w:cs="Calibri"/>
        </w:rPr>
        <w:t xml:space="preserve">) </w:t>
      </w:r>
      <w:r>
        <w:rPr>
          <w:rFonts w:cs="Calibri"/>
        </w:rPr>
        <w:t>63</w:t>
      </w:r>
      <w:r w:rsidRPr="002F695C">
        <w:rPr>
          <w:rFonts w:cs="Calibri"/>
        </w:rPr>
        <w:t>-</w:t>
      </w:r>
      <w:r>
        <w:rPr>
          <w:rFonts w:cs="Calibri"/>
        </w:rPr>
        <w:t>62</w:t>
      </w:r>
      <w:r w:rsidRPr="002F695C">
        <w:rPr>
          <w:rFonts w:cs="Calibri"/>
        </w:rPr>
        <w:t>-</w:t>
      </w:r>
      <w:r>
        <w:rPr>
          <w:rFonts w:cs="Calibri"/>
        </w:rPr>
        <w:t>14</w:t>
      </w:r>
      <w:r w:rsidRPr="002F695C">
        <w:rPr>
          <w:rFonts w:cs="Calibri"/>
        </w:rPr>
        <w:t>.</w:t>
      </w:r>
    </w:p>
    <w:p w:rsidR="002F695C" w:rsidRPr="002F695C" w:rsidRDefault="002F695C" w:rsidP="002F695C">
      <w:pPr>
        <w:pStyle w:val="aa"/>
        <w:overflowPunct w:val="0"/>
        <w:spacing w:after="0" w:line="240" w:lineRule="auto"/>
        <w:rPr>
          <w:rFonts w:cs="Calibri"/>
        </w:rPr>
      </w:pPr>
      <w:r w:rsidRPr="002F695C">
        <w:rPr>
          <w:rFonts w:cs="Calibri"/>
        </w:rPr>
        <w:t>ИНН: 2225019494</w:t>
      </w:r>
      <w:r>
        <w:rPr>
          <w:rFonts w:cs="Calibri"/>
        </w:rPr>
        <w:t xml:space="preserve"> </w:t>
      </w:r>
      <w:r w:rsidRPr="002F695C">
        <w:rPr>
          <w:rFonts w:cs="Calibri"/>
        </w:rPr>
        <w:t xml:space="preserve">БИК: </w:t>
      </w:r>
      <w:r>
        <w:rPr>
          <w:rFonts w:cs="Calibri"/>
        </w:rPr>
        <w:t>040173771</w:t>
      </w:r>
    </w:p>
    <w:p w:rsidR="00DF7BBC" w:rsidRDefault="002F695C" w:rsidP="00084758">
      <w:pPr>
        <w:pStyle w:val="aa"/>
        <w:overflowPunct w:val="0"/>
        <w:spacing w:after="0" w:line="240" w:lineRule="auto"/>
        <w:rPr>
          <w:sz w:val="28"/>
          <w:szCs w:val="28"/>
        </w:rPr>
      </w:pPr>
      <w:r w:rsidRPr="002F695C">
        <w:rPr>
          <w:rFonts w:cs="Calibri"/>
        </w:rPr>
        <w:t>Корреспондентский счет: 30101810900000000771 в Отделении Барнаул г.Барнаул</w:t>
      </w:r>
    </w:p>
    <w:sectPr w:rsidR="00DF7BBC" w:rsidSect="00DF69A9">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2DB" w:rsidRDefault="00FD52DB" w:rsidP="00EF4AA0">
      <w:pPr>
        <w:spacing w:after="0" w:line="240" w:lineRule="auto"/>
      </w:pPr>
      <w:r>
        <w:separator/>
      </w:r>
    </w:p>
  </w:endnote>
  <w:endnote w:type="continuationSeparator" w:id="0">
    <w:p w:rsidR="00FD52DB" w:rsidRDefault="00FD52DB" w:rsidP="00EF4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BC" w:rsidRDefault="008B12DD" w:rsidP="0054495C">
    <w:pPr>
      <w:pStyle w:val="afa"/>
      <w:framePr w:wrap="around" w:vAnchor="text" w:hAnchor="margin" w:xAlign="right" w:y="1"/>
      <w:rPr>
        <w:rStyle w:val="afc"/>
      </w:rPr>
    </w:pPr>
    <w:r>
      <w:rPr>
        <w:rStyle w:val="afc"/>
      </w:rPr>
      <w:fldChar w:fldCharType="begin"/>
    </w:r>
    <w:r w:rsidR="00DF7BBC">
      <w:rPr>
        <w:rStyle w:val="afc"/>
      </w:rPr>
      <w:instrText xml:space="preserve">PAGE  </w:instrText>
    </w:r>
    <w:r>
      <w:rPr>
        <w:rStyle w:val="afc"/>
      </w:rPr>
      <w:fldChar w:fldCharType="end"/>
    </w:r>
  </w:p>
  <w:p w:rsidR="00DF7BBC" w:rsidRDefault="00DF7BBC" w:rsidP="00B35F83">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BC" w:rsidRDefault="00DF7BBC" w:rsidP="00DF7BBC">
    <w:pPr>
      <w:pStyle w:val="afa"/>
      <w:ind w:right="360"/>
      <w:rPr>
        <w:sz w:val="16"/>
        <w:szCs w:val="16"/>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2DB" w:rsidRDefault="00FD52DB" w:rsidP="00EF4AA0">
      <w:pPr>
        <w:spacing w:after="0" w:line="240" w:lineRule="auto"/>
      </w:pPr>
      <w:r>
        <w:separator/>
      </w:r>
    </w:p>
  </w:footnote>
  <w:footnote w:type="continuationSeparator" w:id="0">
    <w:p w:rsidR="00FD52DB" w:rsidRDefault="00FD52DB" w:rsidP="00EF4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BC" w:rsidRPr="00667730" w:rsidRDefault="00DF7BBC" w:rsidP="00081C5C">
    <w:pPr>
      <w:spacing w:after="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805"/>
    <w:multiLevelType w:val="hybridMultilevel"/>
    <w:tmpl w:val="C0484604"/>
    <w:lvl w:ilvl="0" w:tplc="F1725276">
      <w:start w:val="5"/>
      <w:numFmt w:val="decimal"/>
      <w:lvlText w:val="%1."/>
      <w:lvlJc w:val="left"/>
      <w:pPr>
        <w:ind w:left="720" w:hanging="360"/>
      </w:pPr>
      <w:rPr>
        <w:rFonts w:ascii="Calibri" w:hAnsi="Calibri" w:cs="Calibri" w:hint="default"/>
        <w:b/>
        <w:color w:val="FFFFFF"/>
      </w:rPr>
    </w:lvl>
    <w:lvl w:ilvl="1" w:tplc="D44E2AB2" w:tentative="1">
      <w:start w:val="1"/>
      <w:numFmt w:val="lowerLetter"/>
      <w:lvlText w:val="%2."/>
      <w:lvlJc w:val="left"/>
      <w:pPr>
        <w:ind w:left="1440" w:hanging="360"/>
      </w:pPr>
    </w:lvl>
    <w:lvl w:ilvl="2" w:tplc="5588B820" w:tentative="1">
      <w:start w:val="1"/>
      <w:numFmt w:val="lowerRoman"/>
      <w:lvlText w:val="%3."/>
      <w:lvlJc w:val="right"/>
      <w:pPr>
        <w:ind w:left="2160" w:hanging="180"/>
      </w:pPr>
    </w:lvl>
    <w:lvl w:ilvl="3" w:tplc="3B12A5BE" w:tentative="1">
      <w:start w:val="1"/>
      <w:numFmt w:val="decimal"/>
      <w:lvlText w:val="%4."/>
      <w:lvlJc w:val="left"/>
      <w:pPr>
        <w:ind w:left="2880" w:hanging="360"/>
      </w:pPr>
    </w:lvl>
    <w:lvl w:ilvl="4" w:tplc="0FB02BCA" w:tentative="1">
      <w:start w:val="1"/>
      <w:numFmt w:val="lowerLetter"/>
      <w:lvlText w:val="%5."/>
      <w:lvlJc w:val="left"/>
      <w:pPr>
        <w:ind w:left="3600" w:hanging="360"/>
      </w:pPr>
    </w:lvl>
    <w:lvl w:ilvl="5" w:tplc="5D12EC26" w:tentative="1">
      <w:start w:val="1"/>
      <w:numFmt w:val="lowerRoman"/>
      <w:lvlText w:val="%6."/>
      <w:lvlJc w:val="right"/>
      <w:pPr>
        <w:ind w:left="4320" w:hanging="180"/>
      </w:pPr>
    </w:lvl>
    <w:lvl w:ilvl="6" w:tplc="219CB4D8" w:tentative="1">
      <w:start w:val="1"/>
      <w:numFmt w:val="decimal"/>
      <w:lvlText w:val="%7."/>
      <w:lvlJc w:val="left"/>
      <w:pPr>
        <w:ind w:left="5040" w:hanging="360"/>
      </w:pPr>
    </w:lvl>
    <w:lvl w:ilvl="7" w:tplc="607CC8D6" w:tentative="1">
      <w:start w:val="1"/>
      <w:numFmt w:val="lowerLetter"/>
      <w:lvlText w:val="%8."/>
      <w:lvlJc w:val="left"/>
      <w:pPr>
        <w:ind w:left="5760" w:hanging="360"/>
      </w:pPr>
    </w:lvl>
    <w:lvl w:ilvl="8" w:tplc="57E42186" w:tentative="1">
      <w:start w:val="1"/>
      <w:numFmt w:val="lowerRoman"/>
      <w:lvlText w:val="%9."/>
      <w:lvlJc w:val="right"/>
      <w:pPr>
        <w:ind w:left="6480" w:hanging="180"/>
      </w:pPr>
    </w:lvl>
  </w:abstractNum>
  <w:abstractNum w:abstractNumId="1">
    <w:nsid w:val="07435556"/>
    <w:multiLevelType w:val="hybridMultilevel"/>
    <w:tmpl w:val="EEA82446"/>
    <w:lvl w:ilvl="0" w:tplc="697C17D0">
      <w:start w:val="1"/>
      <w:numFmt w:val="decimal"/>
      <w:lvlText w:val="%1."/>
      <w:lvlJc w:val="left"/>
      <w:pPr>
        <w:ind w:left="720" w:hanging="360"/>
      </w:pPr>
    </w:lvl>
    <w:lvl w:ilvl="1" w:tplc="DC4A9AA6" w:tentative="1">
      <w:start w:val="1"/>
      <w:numFmt w:val="lowerLetter"/>
      <w:lvlText w:val="%2."/>
      <w:lvlJc w:val="left"/>
      <w:pPr>
        <w:ind w:left="1440" w:hanging="360"/>
      </w:pPr>
    </w:lvl>
    <w:lvl w:ilvl="2" w:tplc="788AE968" w:tentative="1">
      <w:start w:val="1"/>
      <w:numFmt w:val="lowerRoman"/>
      <w:lvlText w:val="%3."/>
      <w:lvlJc w:val="right"/>
      <w:pPr>
        <w:ind w:left="2160" w:hanging="180"/>
      </w:pPr>
    </w:lvl>
    <w:lvl w:ilvl="3" w:tplc="DFD20C32" w:tentative="1">
      <w:start w:val="1"/>
      <w:numFmt w:val="decimal"/>
      <w:lvlText w:val="%4."/>
      <w:lvlJc w:val="left"/>
      <w:pPr>
        <w:ind w:left="2880" w:hanging="360"/>
      </w:pPr>
    </w:lvl>
    <w:lvl w:ilvl="4" w:tplc="44F60F22" w:tentative="1">
      <w:start w:val="1"/>
      <w:numFmt w:val="lowerLetter"/>
      <w:lvlText w:val="%5."/>
      <w:lvlJc w:val="left"/>
      <w:pPr>
        <w:ind w:left="3600" w:hanging="360"/>
      </w:pPr>
    </w:lvl>
    <w:lvl w:ilvl="5" w:tplc="E1145010" w:tentative="1">
      <w:start w:val="1"/>
      <w:numFmt w:val="lowerRoman"/>
      <w:lvlText w:val="%6."/>
      <w:lvlJc w:val="right"/>
      <w:pPr>
        <w:ind w:left="4320" w:hanging="180"/>
      </w:pPr>
    </w:lvl>
    <w:lvl w:ilvl="6" w:tplc="DFC641DA" w:tentative="1">
      <w:start w:val="1"/>
      <w:numFmt w:val="decimal"/>
      <w:lvlText w:val="%7."/>
      <w:lvlJc w:val="left"/>
      <w:pPr>
        <w:ind w:left="5040" w:hanging="360"/>
      </w:pPr>
    </w:lvl>
    <w:lvl w:ilvl="7" w:tplc="C0DEBC6E" w:tentative="1">
      <w:start w:val="1"/>
      <w:numFmt w:val="lowerLetter"/>
      <w:lvlText w:val="%8."/>
      <w:lvlJc w:val="left"/>
      <w:pPr>
        <w:ind w:left="5760" w:hanging="360"/>
      </w:pPr>
    </w:lvl>
    <w:lvl w:ilvl="8" w:tplc="7054BF70" w:tentative="1">
      <w:start w:val="1"/>
      <w:numFmt w:val="lowerRoman"/>
      <w:lvlText w:val="%9."/>
      <w:lvlJc w:val="right"/>
      <w:pPr>
        <w:ind w:left="6480" w:hanging="180"/>
      </w:pPr>
    </w:lvl>
  </w:abstractNum>
  <w:abstractNum w:abstractNumId="2">
    <w:nsid w:val="0A6A2C1C"/>
    <w:multiLevelType w:val="multilevel"/>
    <w:tmpl w:val="AF10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B39BC"/>
    <w:multiLevelType w:val="hybridMultilevel"/>
    <w:tmpl w:val="EEA82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07157"/>
    <w:multiLevelType w:val="hybridMultilevel"/>
    <w:tmpl w:val="6290853A"/>
    <w:lvl w:ilvl="0" w:tplc="DC924C56">
      <w:start w:val="1"/>
      <w:numFmt w:val="bullet"/>
      <w:pStyle w:val="UseCase2"/>
      <w:lvlText w:val=""/>
      <w:lvlJc w:val="left"/>
      <w:pPr>
        <w:tabs>
          <w:tab w:val="num" w:pos="1440"/>
        </w:tabs>
        <w:ind w:left="1440" w:hanging="360"/>
      </w:pPr>
      <w:rPr>
        <w:rFonts w:ascii="Symbol" w:hAnsi="Symbol" w:hint="default"/>
      </w:rPr>
    </w:lvl>
    <w:lvl w:ilvl="1" w:tplc="D3E6B0C8">
      <w:start w:val="1"/>
      <w:numFmt w:val="bullet"/>
      <w:pStyle w:val="UseCase2"/>
      <w:lvlText w:val=""/>
      <w:lvlJc w:val="left"/>
      <w:pPr>
        <w:tabs>
          <w:tab w:val="num" w:pos="1440"/>
        </w:tabs>
        <w:ind w:left="1440" w:hanging="360"/>
      </w:pPr>
      <w:rPr>
        <w:rFonts w:ascii="Symbol" w:hAnsi="Symbol" w:hint="default"/>
      </w:rPr>
    </w:lvl>
    <w:lvl w:ilvl="2" w:tplc="78B8C2EE" w:tentative="1">
      <w:start w:val="1"/>
      <w:numFmt w:val="bullet"/>
      <w:lvlText w:val=""/>
      <w:lvlJc w:val="left"/>
      <w:pPr>
        <w:tabs>
          <w:tab w:val="num" w:pos="2869"/>
        </w:tabs>
        <w:ind w:left="2869" w:hanging="360"/>
      </w:pPr>
      <w:rPr>
        <w:rFonts w:ascii="Wingdings" w:hAnsi="Wingdings" w:hint="default"/>
      </w:rPr>
    </w:lvl>
    <w:lvl w:ilvl="3" w:tplc="C004F128" w:tentative="1">
      <w:start w:val="1"/>
      <w:numFmt w:val="bullet"/>
      <w:lvlText w:val=""/>
      <w:lvlJc w:val="left"/>
      <w:pPr>
        <w:tabs>
          <w:tab w:val="num" w:pos="3589"/>
        </w:tabs>
        <w:ind w:left="3589" w:hanging="360"/>
      </w:pPr>
      <w:rPr>
        <w:rFonts w:ascii="Symbol" w:hAnsi="Symbol" w:hint="default"/>
      </w:rPr>
    </w:lvl>
    <w:lvl w:ilvl="4" w:tplc="193EDB3E" w:tentative="1">
      <w:start w:val="1"/>
      <w:numFmt w:val="bullet"/>
      <w:lvlText w:val="o"/>
      <w:lvlJc w:val="left"/>
      <w:pPr>
        <w:tabs>
          <w:tab w:val="num" w:pos="4309"/>
        </w:tabs>
        <w:ind w:left="4309" w:hanging="360"/>
      </w:pPr>
      <w:rPr>
        <w:rFonts w:ascii="Courier New" w:hAnsi="Courier New" w:cs="Courier New" w:hint="default"/>
      </w:rPr>
    </w:lvl>
    <w:lvl w:ilvl="5" w:tplc="5B3A5B44" w:tentative="1">
      <w:start w:val="1"/>
      <w:numFmt w:val="bullet"/>
      <w:lvlText w:val=""/>
      <w:lvlJc w:val="left"/>
      <w:pPr>
        <w:tabs>
          <w:tab w:val="num" w:pos="5029"/>
        </w:tabs>
        <w:ind w:left="5029" w:hanging="360"/>
      </w:pPr>
      <w:rPr>
        <w:rFonts w:ascii="Wingdings" w:hAnsi="Wingdings" w:hint="default"/>
      </w:rPr>
    </w:lvl>
    <w:lvl w:ilvl="6" w:tplc="D63A1D2E" w:tentative="1">
      <w:start w:val="1"/>
      <w:numFmt w:val="bullet"/>
      <w:lvlText w:val=""/>
      <w:lvlJc w:val="left"/>
      <w:pPr>
        <w:tabs>
          <w:tab w:val="num" w:pos="5749"/>
        </w:tabs>
        <w:ind w:left="5749" w:hanging="360"/>
      </w:pPr>
      <w:rPr>
        <w:rFonts w:ascii="Symbol" w:hAnsi="Symbol" w:hint="default"/>
      </w:rPr>
    </w:lvl>
    <w:lvl w:ilvl="7" w:tplc="E17CF846" w:tentative="1">
      <w:start w:val="1"/>
      <w:numFmt w:val="bullet"/>
      <w:lvlText w:val="o"/>
      <w:lvlJc w:val="left"/>
      <w:pPr>
        <w:tabs>
          <w:tab w:val="num" w:pos="6469"/>
        </w:tabs>
        <w:ind w:left="6469" w:hanging="360"/>
      </w:pPr>
      <w:rPr>
        <w:rFonts w:ascii="Courier New" w:hAnsi="Courier New" w:cs="Courier New" w:hint="default"/>
      </w:rPr>
    </w:lvl>
    <w:lvl w:ilvl="8" w:tplc="582E798A" w:tentative="1">
      <w:start w:val="1"/>
      <w:numFmt w:val="bullet"/>
      <w:lvlText w:val=""/>
      <w:lvlJc w:val="left"/>
      <w:pPr>
        <w:tabs>
          <w:tab w:val="num" w:pos="7189"/>
        </w:tabs>
        <w:ind w:left="7189" w:hanging="360"/>
      </w:pPr>
      <w:rPr>
        <w:rFonts w:ascii="Wingdings" w:hAnsi="Wingdings" w:hint="default"/>
      </w:rPr>
    </w:lvl>
  </w:abstractNum>
  <w:abstractNum w:abstractNumId="5">
    <w:nsid w:val="1A0A2A5F"/>
    <w:multiLevelType w:val="hybridMultilevel"/>
    <w:tmpl w:val="1840C1D6"/>
    <w:lvl w:ilvl="0" w:tplc="4A3C5416">
      <w:start w:val="1"/>
      <w:numFmt w:val="decimal"/>
      <w:lvlText w:val="[%1]"/>
      <w:lvlJc w:val="left"/>
      <w:pPr>
        <w:ind w:left="720" w:hanging="360"/>
      </w:pPr>
      <w:rPr>
        <w:rFonts w:hint="default"/>
      </w:rPr>
    </w:lvl>
    <w:lvl w:ilvl="1" w:tplc="48D457F6" w:tentative="1">
      <w:start w:val="1"/>
      <w:numFmt w:val="lowerLetter"/>
      <w:lvlText w:val="%2."/>
      <w:lvlJc w:val="left"/>
      <w:pPr>
        <w:ind w:left="1440" w:hanging="360"/>
      </w:pPr>
    </w:lvl>
    <w:lvl w:ilvl="2" w:tplc="02A250D2" w:tentative="1">
      <w:start w:val="1"/>
      <w:numFmt w:val="lowerRoman"/>
      <w:lvlText w:val="%3."/>
      <w:lvlJc w:val="right"/>
      <w:pPr>
        <w:ind w:left="2160" w:hanging="180"/>
      </w:pPr>
    </w:lvl>
    <w:lvl w:ilvl="3" w:tplc="F8905812" w:tentative="1">
      <w:start w:val="1"/>
      <w:numFmt w:val="decimal"/>
      <w:lvlText w:val="%4."/>
      <w:lvlJc w:val="left"/>
      <w:pPr>
        <w:ind w:left="2880" w:hanging="360"/>
      </w:pPr>
    </w:lvl>
    <w:lvl w:ilvl="4" w:tplc="23C23378" w:tentative="1">
      <w:start w:val="1"/>
      <w:numFmt w:val="lowerLetter"/>
      <w:lvlText w:val="%5."/>
      <w:lvlJc w:val="left"/>
      <w:pPr>
        <w:ind w:left="3600" w:hanging="360"/>
      </w:pPr>
    </w:lvl>
    <w:lvl w:ilvl="5" w:tplc="126E81BE" w:tentative="1">
      <w:start w:val="1"/>
      <w:numFmt w:val="lowerRoman"/>
      <w:lvlText w:val="%6."/>
      <w:lvlJc w:val="right"/>
      <w:pPr>
        <w:ind w:left="4320" w:hanging="180"/>
      </w:pPr>
    </w:lvl>
    <w:lvl w:ilvl="6" w:tplc="C6AAFF2E" w:tentative="1">
      <w:start w:val="1"/>
      <w:numFmt w:val="decimal"/>
      <w:lvlText w:val="%7."/>
      <w:lvlJc w:val="left"/>
      <w:pPr>
        <w:ind w:left="5040" w:hanging="360"/>
      </w:pPr>
    </w:lvl>
    <w:lvl w:ilvl="7" w:tplc="472E1986" w:tentative="1">
      <w:start w:val="1"/>
      <w:numFmt w:val="lowerLetter"/>
      <w:lvlText w:val="%8."/>
      <w:lvlJc w:val="left"/>
      <w:pPr>
        <w:ind w:left="5760" w:hanging="360"/>
      </w:pPr>
    </w:lvl>
    <w:lvl w:ilvl="8" w:tplc="74D0E79A" w:tentative="1">
      <w:start w:val="1"/>
      <w:numFmt w:val="lowerRoman"/>
      <w:lvlText w:val="%9."/>
      <w:lvlJc w:val="right"/>
      <w:pPr>
        <w:ind w:left="6480" w:hanging="180"/>
      </w:pPr>
    </w:lvl>
  </w:abstractNum>
  <w:abstractNum w:abstractNumId="6">
    <w:nsid w:val="24AC1A51"/>
    <w:multiLevelType w:val="hybridMultilevel"/>
    <w:tmpl w:val="A990A54A"/>
    <w:lvl w:ilvl="0" w:tplc="A45ABC38">
      <w:start w:val="6"/>
      <w:numFmt w:val="bullet"/>
      <w:lvlText w:val=""/>
      <w:lvlJc w:val="left"/>
      <w:pPr>
        <w:ind w:left="720" w:hanging="360"/>
      </w:pPr>
      <w:rPr>
        <w:rFonts w:ascii="Symbol" w:eastAsia="Times New Roman" w:hAnsi="Symbol" w:cs="Times New Roman" w:hint="default"/>
      </w:rPr>
    </w:lvl>
    <w:lvl w:ilvl="1" w:tplc="479452C8" w:tentative="1">
      <w:start w:val="1"/>
      <w:numFmt w:val="bullet"/>
      <w:lvlText w:val="o"/>
      <w:lvlJc w:val="left"/>
      <w:pPr>
        <w:ind w:left="1440" w:hanging="360"/>
      </w:pPr>
      <w:rPr>
        <w:rFonts w:ascii="Courier New" w:hAnsi="Courier New" w:cs="Courier New" w:hint="default"/>
      </w:rPr>
    </w:lvl>
    <w:lvl w:ilvl="2" w:tplc="3C46DB16" w:tentative="1">
      <w:start w:val="1"/>
      <w:numFmt w:val="bullet"/>
      <w:lvlText w:val=""/>
      <w:lvlJc w:val="left"/>
      <w:pPr>
        <w:ind w:left="2160" w:hanging="360"/>
      </w:pPr>
      <w:rPr>
        <w:rFonts w:ascii="Wingdings" w:hAnsi="Wingdings" w:hint="default"/>
      </w:rPr>
    </w:lvl>
    <w:lvl w:ilvl="3" w:tplc="8DE2A2DA" w:tentative="1">
      <w:start w:val="1"/>
      <w:numFmt w:val="bullet"/>
      <w:lvlText w:val=""/>
      <w:lvlJc w:val="left"/>
      <w:pPr>
        <w:ind w:left="2880" w:hanging="360"/>
      </w:pPr>
      <w:rPr>
        <w:rFonts w:ascii="Symbol" w:hAnsi="Symbol" w:hint="default"/>
      </w:rPr>
    </w:lvl>
    <w:lvl w:ilvl="4" w:tplc="1A44F6B4" w:tentative="1">
      <w:start w:val="1"/>
      <w:numFmt w:val="bullet"/>
      <w:lvlText w:val="o"/>
      <w:lvlJc w:val="left"/>
      <w:pPr>
        <w:ind w:left="3600" w:hanging="360"/>
      </w:pPr>
      <w:rPr>
        <w:rFonts w:ascii="Courier New" w:hAnsi="Courier New" w:cs="Courier New" w:hint="default"/>
      </w:rPr>
    </w:lvl>
    <w:lvl w:ilvl="5" w:tplc="F64A275C" w:tentative="1">
      <w:start w:val="1"/>
      <w:numFmt w:val="bullet"/>
      <w:lvlText w:val=""/>
      <w:lvlJc w:val="left"/>
      <w:pPr>
        <w:ind w:left="4320" w:hanging="360"/>
      </w:pPr>
      <w:rPr>
        <w:rFonts w:ascii="Wingdings" w:hAnsi="Wingdings" w:hint="default"/>
      </w:rPr>
    </w:lvl>
    <w:lvl w:ilvl="6" w:tplc="5F5CD54E" w:tentative="1">
      <w:start w:val="1"/>
      <w:numFmt w:val="bullet"/>
      <w:lvlText w:val=""/>
      <w:lvlJc w:val="left"/>
      <w:pPr>
        <w:ind w:left="5040" w:hanging="360"/>
      </w:pPr>
      <w:rPr>
        <w:rFonts w:ascii="Symbol" w:hAnsi="Symbol" w:hint="default"/>
      </w:rPr>
    </w:lvl>
    <w:lvl w:ilvl="7" w:tplc="8834C006" w:tentative="1">
      <w:start w:val="1"/>
      <w:numFmt w:val="bullet"/>
      <w:lvlText w:val="o"/>
      <w:lvlJc w:val="left"/>
      <w:pPr>
        <w:ind w:left="5760" w:hanging="360"/>
      </w:pPr>
      <w:rPr>
        <w:rFonts w:ascii="Courier New" w:hAnsi="Courier New" w:cs="Courier New" w:hint="default"/>
      </w:rPr>
    </w:lvl>
    <w:lvl w:ilvl="8" w:tplc="219E20F6" w:tentative="1">
      <w:start w:val="1"/>
      <w:numFmt w:val="bullet"/>
      <w:lvlText w:val=""/>
      <w:lvlJc w:val="left"/>
      <w:pPr>
        <w:ind w:left="6480" w:hanging="360"/>
      </w:pPr>
      <w:rPr>
        <w:rFonts w:ascii="Wingdings" w:hAnsi="Wingdings" w:hint="default"/>
      </w:rPr>
    </w:lvl>
  </w:abstractNum>
  <w:abstractNum w:abstractNumId="7">
    <w:nsid w:val="2CF74052"/>
    <w:multiLevelType w:val="multilevel"/>
    <w:tmpl w:val="FC46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767DF"/>
    <w:multiLevelType w:val="multilevel"/>
    <w:tmpl w:val="8E447224"/>
    <w:lvl w:ilvl="0">
      <w:start w:val="1"/>
      <w:numFmt w:val="decimal"/>
      <w:lvlRestart w:val="0"/>
      <w:pStyle w:val="a"/>
      <w:lvlText w:val="%1."/>
      <w:lvlJc w:val="left"/>
      <w:pPr>
        <w:tabs>
          <w:tab w:val="num" w:pos="964"/>
        </w:tabs>
        <w:ind w:left="964" w:hanging="425"/>
      </w:pPr>
      <w:rPr>
        <w:rFonts w:hint="default"/>
        <w:i w:val="0"/>
      </w:rPr>
    </w:lvl>
    <w:lvl w:ilvl="1">
      <w:start w:val="1"/>
      <w:numFmt w:val="bullet"/>
      <w:pStyle w:val="2"/>
      <w:lvlText w:val=""/>
      <w:lvlJc w:val="left"/>
      <w:pPr>
        <w:tabs>
          <w:tab w:val="num" w:pos="1502"/>
        </w:tabs>
        <w:ind w:left="1502" w:hanging="396"/>
      </w:pPr>
      <w:rPr>
        <w:rFonts w:ascii="Symbol" w:hAnsi="Symbol" w:hint="default"/>
        <w:color w:val="auto"/>
      </w:rPr>
    </w:lvl>
    <w:lvl w:ilvl="2">
      <w:start w:val="1"/>
      <w:numFmt w:val="bullet"/>
      <w:pStyle w:val="3"/>
      <w:lvlText w:val=""/>
      <w:lvlJc w:val="left"/>
      <w:pPr>
        <w:tabs>
          <w:tab w:val="num" w:pos="2069"/>
        </w:tabs>
        <w:ind w:left="2069" w:hanging="397"/>
      </w:pPr>
      <w:rPr>
        <w:rFonts w:ascii="Wingdings" w:hAnsi="Wingdings" w:hint="default"/>
        <w:b w:val="0"/>
        <w:i w:val="0"/>
      </w:rPr>
    </w:lvl>
    <w:lvl w:ilvl="3">
      <w:start w:val="1"/>
      <w:numFmt w:val="bullet"/>
      <w:pStyle w:val="4"/>
      <w:lvlText w:val=""/>
      <w:lvlJc w:val="left"/>
      <w:pPr>
        <w:tabs>
          <w:tab w:val="num" w:pos="2636"/>
        </w:tabs>
        <w:ind w:left="2636" w:hanging="397"/>
      </w:pPr>
      <w:rPr>
        <w:rFonts w:ascii="Wingdings" w:hAnsi="Wingdings" w:hint="default"/>
      </w:rPr>
    </w:lvl>
    <w:lvl w:ilvl="4">
      <w:start w:val="1"/>
      <w:numFmt w:val="lowerLetter"/>
      <w:lvlText w:val="%5."/>
      <w:lvlJc w:val="left"/>
      <w:pPr>
        <w:tabs>
          <w:tab w:val="num" w:pos="3572"/>
        </w:tabs>
        <w:ind w:left="3572" w:hanging="358"/>
      </w:pPr>
      <w:rPr>
        <w:rFonts w:hint="default"/>
      </w:rPr>
    </w:lvl>
    <w:lvl w:ilvl="5">
      <w:start w:val="1"/>
      <w:numFmt w:val="lowerRoman"/>
      <w:lvlText w:val="%6."/>
      <w:lvlJc w:val="right"/>
      <w:pPr>
        <w:tabs>
          <w:tab w:val="num" w:pos="4292"/>
        </w:tabs>
        <w:ind w:left="4292" w:hanging="182"/>
      </w:pPr>
      <w:rPr>
        <w:rFonts w:hint="default"/>
      </w:rPr>
    </w:lvl>
    <w:lvl w:ilvl="6">
      <w:start w:val="1"/>
      <w:numFmt w:val="decimal"/>
      <w:lvlText w:val="%7."/>
      <w:lvlJc w:val="left"/>
      <w:pPr>
        <w:tabs>
          <w:tab w:val="num" w:pos="5012"/>
        </w:tabs>
        <w:ind w:left="5012" w:hanging="358"/>
      </w:pPr>
      <w:rPr>
        <w:rFonts w:hint="default"/>
      </w:rPr>
    </w:lvl>
    <w:lvl w:ilvl="7">
      <w:start w:val="1"/>
      <w:numFmt w:val="lowerLetter"/>
      <w:lvlText w:val="%8."/>
      <w:lvlJc w:val="left"/>
      <w:pPr>
        <w:tabs>
          <w:tab w:val="num" w:pos="5732"/>
        </w:tabs>
        <w:ind w:left="5732" w:hanging="358"/>
      </w:pPr>
      <w:rPr>
        <w:rFonts w:hint="default"/>
      </w:rPr>
    </w:lvl>
    <w:lvl w:ilvl="8">
      <w:start w:val="1"/>
      <w:numFmt w:val="lowerRoman"/>
      <w:lvlText w:val="%9."/>
      <w:lvlJc w:val="right"/>
      <w:pPr>
        <w:tabs>
          <w:tab w:val="num" w:pos="6452"/>
        </w:tabs>
        <w:ind w:left="6452" w:hanging="182"/>
      </w:pPr>
      <w:rPr>
        <w:rFonts w:hint="default"/>
      </w:rPr>
    </w:lvl>
  </w:abstractNum>
  <w:abstractNum w:abstractNumId="9">
    <w:nsid w:val="31EB4F35"/>
    <w:multiLevelType w:val="multilevel"/>
    <w:tmpl w:val="FC46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8109E"/>
    <w:multiLevelType w:val="hybridMultilevel"/>
    <w:tmpl w:val="4DD45448"/>
    <w:lvl w:ilvl="0" w:tplc="9C12E8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351E742A"/>
    <w:multiLevelType w:val="hybridMultilevel"/>
    <w:tmpl w:val="C92ACC18"/>
    <w:lvl w:ilvl="0" w:tplc="581ED80C">
      <w:start w:val="1"/>
      <w:numFmt w:val="decimal"/>
      <w:lvlText w:val="%1."/>
      <w:lvlJc w:val="left"/>
      <w:pPr>
        <w:ind w:left="684" w:hanging="360"/>
      </w:pPr>
      <w:rPr>
        <w:rFonts w:ascii="Calibri" w:hAnsi="Calibri" w:cs="Calibri" w:hint="default"/>
        <w:b/>
        <w:bCs/>
        <w:color w:val="FFFFFF"/>
      </w:rPr>
    </w:lvl>
    <w:lvl w:ilvl="1" w:tplc="04190003" w:tentative="1">
      <w:start w:val="1"/>
      <w:numFmt w:val="lowerLetter"/>
      <w:lvlText w:val="%2."/>
      <w:lvlJc w:val="left"/>
      <w:pPr>
        <w:ind w:left="1404" w:hanging="360"/>
      </w:pPr>
    </w:lvl>
    <w:lvl w:ilvl="2" w:tplc="04190005" w:tentative="1">
      <w:start w:val="1"/>
      <w:numFmt w:val="lowerRoman"/>
      <w:lvlText w:val="%3."/>
      <w:lvlJc w:val="right"/>
      <w:pPr>
        <w:ind w:left="2124" w:hanging="180"/>
      </w:pPr>
    </w:lvl>
    <w:lvl w:ilvl="3" w:tplc="04190001" w:tentative="1">
      <w:start w:val="1"/>
      <w:numFmt w:val="decimal"/>
      <w:lvlText w:val="%4."/>
      <w:lvlJc w:val="left"/>
      <w:pPr>
        <w:ind w:left="2844" w:hanging="360"/>
      </w:pPr>
    </w:lvl>
    <w:lvl w:ilvl="4" w:tplc="04190003" w:tentative="1">
      <w:start w:val="1"/>
      <w:numFmt w:val="lowerLetter"/>
      <w:lvlText w:val="%5."/>
      <w:lvlJc w:val="left"/>
      <w:pPr>
        <w:ind w:left="3564" w:hanging="360"/>
      </w:pPr>
    </w:lvl>
    <w:lvl w:ilvl="5" w:tplc="04190005" w:tentative="1">
      <w:start w:val="1"/>
      <w:numFmt w:val="lowerRoman"/>
      <w:lvlText w:val="%6."/>
      <w:lvlJc w:val="right"/>
      <w:pPr>
        <w:ind w:left="4284" w:hanging="180"/>
      </w:pPr>
    </w:lvl>
    <w:lvl w:ilvl="6" w:tplc="04190001" w:tentative="1">
      <w:start w:val="1"/>
      <w:numFmt w:val="decimal"/>
      <w:lvlText w:val="%7."/>
      <w:lvlJc w:val="left"/>
      <w:pPr>
        <w:ind w:left="5004" w:hanging="360"/>
      </w:pPr>
    </w:lvl>
    <w:lvl w:ilvl="7" w:tplc="04190003" w:tentative="1">
      <w:start w:val="1"/>
      <w:numFmt w:val="lowerLetter"/>
      <w:lvlText w:val="%8."/>
      <w:lvlJc w:val="left"/>
      <w:pPr>
        <w:ind w:left="5724" w:hanging="360"/>
      </w:pPr>
    </w:lvl>
    <w:lvl w:ilvl="8" w:tplc="04190005" w:tentative="1">
      <w:start w:val="1"/>
      <w:numFmt w:val="lowerRoman"/>
      <w:lvlText w:val="%9."/>
      <w:lvlJc w:val="right"/>
      <w:pPr>
        <w:ind w:left="6444" w:hanging="180"/>
      </w:pPr>
    </w:lvl>
  </w:abstractNum>
  <w:abstractNum w:abstractNumId="12">
    <w:nsid w:val="35717A6E"/>
    <w:multiLevelType w:val="multilevel"/>
    <w:tmpl w:val="FC4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34E09"/>
    <w:multiLevelType w:val="multilevel"/>
    <w:tmpl w:val="E2402BBA"/>
    <w:lvl w:ilvl="0">
      <w:start w:val="3"/>
      <w:numFmt w:val="decimal"/>
      <w:lvlText w:val="%1."/>
      <w:lvlJc w:val="left"/>
      <w:pPr>
        <w:ind w:left="360" w:hanging="360"/>
      </w:pPr>
      <w:rPr>
        <w:rFonts w:hint="default"/>
      </w:rPr>
    </w:lvl>
    <w:lvl w:ilvl="1">
      <w:start w:val="1"/>
      <w:numFmt w:val="decimal"/>
      <w:lvlText w:val="%1.%2."/>
      <w:lvlJc w:val="left"/>
      <w:pPr>
        <w:ind w:left="684" w:hanging="36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016" w:hanging="72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024" w:hanging="1080"/>
      </w:pPr>
      <w:rPr>
        <w:rFonts w:hint="default"/>
      </w:rPr>
    </w:lvl>
    <w:lvl w:ilvl="7">
      <w:start w:val="1"/>
      <w:numFmt w:val="decimal"/>
      <w:lvlText w:val="%1.%2.%3.%4.%5.%6.%7.%8."/>
      <w:lvlJc w:val="left"/>
      <w:pPr>
        <w:ind w:left="3348" w:hanging="1080"/>
      </w:pPr>
      <w:rPr>
        <w:rFonts w:hint="default"/>
      </w:rPr>
    </w:lvl>
    <w:lvl w:ilvl="8">
      <w:start w:val="1"/>
      <w:numFmt w:val="decimal"/>
      <w:lvlText w:val="%1.%2.%3.%4.%5.%6.%7.%8.%9."/>
      <w:lvlJc w:val="left"/>
      <w:pPr>
        <w:ind w:left="4032" w:hanging="1440"/>
      </w:pPr>
      <w:rPr>
        <w:rFonts w:hint="default"/>
      </w:rPr>
    </w:lvl>
  </w:abstractNum>
  <w:abstractNum w:abstractNumId="14">
    <w:nsid w:val="3B491F35"/>
    <w:multiLevelType w:val="hybridMultilevel"/>
    <w:tmpl w:val="D32E43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20505C1"/>
    <w:multiLevelType w:val="multilevel"/>
    <w:tmpl w:val="DD40998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895930"/>
    <w:multiLevelType w:val="hybridMultilevel"/>
    <w:tmpl w:val="8F1EDA26"/>
    <w:lvl w:ilvl="0" w:tplc="3984D342">
      <w:start w:val="1"/>
      <w:numFmt w:val="bullet"/>
      <w:lvlText w:val=""/>
      <w:lvlJc w:val="left"/>
      <w:pPr>
        <w:ind w:left="720" w:hanging="360"/>
      </w:pPr>
      <w:rPr>
        <w:rFonts w:ascii="Symbol" w:hAnsi="Symbol" w:hint="default"/>
      </w:rPr>
    </w:lvl>
    <w:lvl w:ilvl="1" w:tplc="065A2410" w:tentative="1">
      <w:start w:val="1"/>
      <w:numFmt w:val="bullet"/>
      <w:lvlText w:val="o"/>
      <w:lvlJc w:val="left"/>
      <w:pPr>
        <w:ind w:left="1440" w:hanging="360"/>
      </w:pPr>
      <w:rPr>
        <w:rFonts w:ascii="Courier New" w:hAnsi="Courier New" w:cs="Courier New" w:hint="default"/>
      </w:rPr>
    </w:lvl>
    <w:lvl w:ilvl="2" w:tplc="BF304354" w:tentative="1">
      <w:start w:val="1"/>
      <w:numFmt w:val="bullet"/>
      <w:lvlText w:val=""/>
      <w:lvlJc w:val="left"/>
      <w:pPr>
        <w:ind w:left="2160" w:hanging="360"/>
      </w:pPr>
      <w:rPr>
        <w:rFonts w:ascii="Wingdings" w:hAnsi="Wingdings" w:hint="default"/>
      </w:rPr>
    </w:lvl>
    <w:lvl w:ilvl="3" w:tplc="69C89A66" w:tentative="1">
      <w:start w:val="1"/>
      <w:numFmt w:val="bullet"/>
      <w:lvlText w:val=""/>
      <w:lvlJc w:val="left"/>
      <w:pPr>
        <w:ind w:left="2880" w:hanging="360"/>
      </w:pPr>
      <w:rPr>
        <w:rFonts w:ascii="Symbol" w:hAnsi="Symbol" w:hint="default"/>
      </w:rPr>
    </w:lvl>
    <w:lvl w:ilvl="4" w:tplc="BCB2B23E" w:tentative="1">
      <w:start w:val="1"/>
      <w:numFmt w:val="bullet"/>
      <w:lvlText w:val="o"/>
      <w:lvlJc w:val="left"/>
      <w:pPr>
        <w:ind w:left="3600" w:hanging="360"/>
      </w:pPr>
      <w:rPr>
        <w:rFonts w:ascii="Courier New" w:hAnsi="Courier New" w:cs="Courier New" w:hint="default"/>
      </w:rPr>
    </w:lvl>
    <w:lvl w:ilvl="5" w:tplc="6E3EDB9E" w:tentative="1">
      <w:start w:val="1"/>
      <w:numFmt w:val="bullet"/>
      <w:lvlText w:val=""/>
      <w:lvlJc w:val="left"/>
      <w:pPr>
        <w:ind w:left="4320" w:hanging="360"/>
      </w:pPr>
      <w:rPr>
        <w:rFonts w:ascii="Wingdings" w:hAnsi="Wingdings" w:hint="default"/>
      </w:rPr>
    </w:lvl>
    <w:lvl w:ilvl="6" w:tplc="E3C24F4E" w:tentative="1">
      <w:start w:val="1"/>
      <w:numFmt w:val="bullet"/>
      <w:lvlText w:val=""/>
      <w:lvlJc w:val="left"/>
      <w:pPr>
        <w:ind w:left="5040" w:hanging="360"/>
      </w:pPr>
      <w:rPr>
        <w:rFonts w:ascii="Symbol" w:hAnsi="Symbol" w:hint="default"/>
      </w:rPr>
    </w:lvl>
    <w:lvl w:ilvl="7" w:tplc="E630557C" w:tentative="1">
      <w:start w:val="1"/>
      <w:numFmt w:val="bullet"/>
      <w:lvlText w:val="o"/>
      <w:lvlJc w:val="left"/>
      <w:pPr>
        <w:ind w:left="5760" w:hanging="360"/>
      </w:pPr>
      <w:rPr>
        <w:rFonts w:ascii="Courier New" w:hAnsi="Courier New" w:cs="Courier New" w:hint="default"/>
      </w:rPr>
    </w:lvl>
    <w:lvl w:ilvl="8" w:tplc="0E14520A" w:tentative="1">
      <w:start w:val="1"/>
      <w:numFmt w:val="bullet"/>
      <w:lvlText w:val=""/>
      <w:lvlJc w:val="left"/>
      <w:pPr>
        <w:ind w:left="6480" w:hanging="360"/>
      </w:pPr>
      <w:rPr>
        <w:rFonts w:ascii="Wingdings" w:hAnsi="Wingdings" w:hint="default"/>
      </w:rPr>
    </w:lvl>
  </w:abstractNum>
  <w:abstractNum w:abstractNumId="17">
    <w:nsid w:val="47734B0B"/>
    <w:multiLevelType w:val="hybridMultilevel"/>
    <w:tmpl w:val="C98A7222"/>
    <w:lvl w:ilvl="0" w:tplc="24844B3A">
      <w:start w:val="1"/>
      <w:numFmt w:val="bullet"/>
      <w:pStyle w:val="UseCase"/>
      <w:lvlText w:val=""/>
      <w:lvlJc w:val="left"/>
      <w:pPr>
        <w:tabs>
          <w:tab w:val="num" w:pos="360"/>
        </w:tabs>
        <w:ind w:left="360" w:hanging="360"/>
      </w:pPr>
      <w:rPr>
        <w:rFonts w:ascii="Symbol" w:hAnsi="Symbol" w:hint="default"/>
      </w:rPr>
    </w:lvl>
    <w:lvl w:ilvl="1" w:tplc="5F640B1E" w:tentative="1">
      <w:start w:val="1"/>
      <w:numFmt w:val="bullet"/>
      <w:lvlText w:val="o"/>
      <w:lvlJc w:val="left"/>
      <w:pPr>
        <w:tabs>
          <w:tab w:val="num" w:pos="1080"/>
        </w:tabs>
        <w:ind w:left="1080" w:hanging="360"/>
      </w:pPr>
      <w:rPr>
        <w:rFonts w:ascii="Courier New" w:hAnsi="Courier New" w:hint="default"/>
      </w:rPr>
    </w:lvl>
    <w:lvl w:ilvl="2" w:tplc="C6D676DA" w:tentative="1">
      <w:start w:val="1"/>
      <w:numFmt w:val="bullet"/>
      <w:lvlText w:val=""/>
      <w:lvlJc w:val="left"/>
      <w:pPr>
        <w:tabs>
          <w:tab w:val="num" w:pos="1800"/>
        </w:tabs>
        <w:ind w:left="1800" w:hanging="360"/>
      </w:pPr>
      <w:rPr>
        <w:rFonts w:ascii="Wingdings" w:hAnsi="Wingdings" w:hint="default"/>
      </w:rPr>
    </w:lvl>
    <w:lvl w:ilvl="3" w:tplc="212AA6F4" w:tentative="1">
      <w:start w:val="1"/>
      <w:numFmt w:val="bullet"/>
      <w:lvlText w:val=""/>
      <w:lvlJc w:val="left"/>
      <w:pPr>
        <w:tabs>
          <w:tab w:val="num" w:pos="2520"/>
        </w:tabs>
        <w:ind w:left="2520" w:hanging="360"/>
      </w:pPr>
      <w:rPr>
        <w:rFonts w:ascii="Symbol" w:hAnsi="Symbol" w:hint="default"/>
      </w:rPr>
    </w:lvl>
    <w:lvl w:ilvl="4" w:tplc="80A0ECC6" w:tentative="1">
      <w:start w:val="1"/>
      <w:numFmt w:val="bullet"/>
      <w:lvlText w:val="o"/>
      <w:lvlJc w:val="left"/>
      <w:pPr>
        <w:tabs>
          <w:tab w:val="num" w:pos="3240"/>
        </w:tabs>
        <w:ind w:left="3240" w:hanging="360"/>
      </w:pPr>
      <w:rPr>
        <w:rFonts w:ascii="Courier New" w:hAnsi="Courier New" w:hint="default"/>
      </w:rPr>
    </w:lvl>
    <w:lvl w:ilvl="5" w:tplc="E95277C6" w:tentative="1">
      <w:start w:val="1"/>
      <w:numFmt w:val="bullet"/>
      <w:lvlText w:val=""/>
      <w:lvlJc w:val="left"/>
      <w:pPr>
        <w:tabs>
          <w:tab w:val="num" w:pos="3960"/>
        </w:tabs>
        <w:ind w:left="3960" w:hanging="360"/>
      </w:pPr>
      <w:rPr>
        <w:rFonts w:ascii="Wingdings" w:hAnsi="Wingdings" w:hint="default"/>
      </w:rPr>
    </w:lvl>
    <w:lvl w:ilvl="6" w:tplc="7004C584" w:tentative="1">
      <w:start w:val="1"/>
      <w:numFmt w:val="bullet"/>
      <w:lvlText w:val=""/>
      <w:lvlJc w:val="left"/>
      <w:pPr>
        <w:tabs>
          <w:tab w:val="num" w:pos="4680"/>
        </w:tabs>
        <w:ind w:left="4680" w:hanging="360"/>
      </w:pPr>
      <w:rPr>
        <w:rFonts w:ascii="Symbol" w:hAnsi="Symbol" w:hint="default"/>
      </w:rPr>
    </w:lvl>
    <w:lvl w:ilvl="7" w:tplc="F03A8B4E" w:tentative="1">
      <w:start w:val="1"/>
      <w:numFmt w:val="bullet"/>
      <w:lvlText w:val="o"/>
      <w:lvlJc w:val="left"/>
      <w:pPr>
        <w:tabs>
          <w:tab w:val="num" w:pos="5400"/>
        </w:tabs>
        <w:ind w:left="5400" w:hanging="360"/>
      </w:pPr>
      <w:rPr>
        <w:rFonts w:ascii="Courier New" w:hAnsi="Courier New" w:hint="default"/>
      </w:rPr>
    </w:lvl>
    <w:lvl w:ilvl="8" w:tplc="91363AA6" w:tentative="1">
      <w:start w:val="1"/>
      <w:numFmt w:val="bullet"/>
      <w:lvlText w:val=""/>
      <w:lvlJc w:val="left"/>
      <w:pPr>
        <w:tabs>
          <w:tab w:val="num" w:pos="6120"/>
        </w:tabs>
        <w:ind w:left="6120" w:hanging="360"/>
      </w:pPr>
      <w:rPr>
        <w:rFonts w:ascii="Wingdings" w:hAnsi="Wingdings" w:hint="default"/>
      </w:rPr>
    </w:lvl>
  </w:abstractNum>
  <w:abstractNum w:abstractNumId="18">
    <w:nsid w:val="49C70A4A"/>
    <w:multiLevelType w:val="hybridMultilevel"/>
    <w:tmpl w:val="EB3E42A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53553511"/>
    <w:multiLevelType w:val="multilevel"/>
    <w:tmpl w:val="89340E8E"/>
    <w:lvl w:ilvl="0">
      <w:start w:val="1"/>
      <w:numFmt w:val="decimal"/>
      <w:pStyle w:val="UC1"/>
      <w:suff w:val="space"/>
      <w:lvlText w:val="Шаг %1.   "/>
      <w:lvlJc w:val="left"/>
      <w:pPr>
        <w:ind w:left="0" w:firstLine="0"/>
      </w:pPr>
    </w:lvl>
    <w:lvl w:ilvl="1">
      <w:start w:val="1"/>
      <w:numFmt w:val="decimal"/>
      <w:pStyle w:val="UC2"/>
      <w:suff w:val="space"/>
      <w:lvlText w:val="Ситуация %1.%2."/>
      <w:lvlJc w:val="left"/>
      <w:pPr>
        <w:ind w:left="284" w:firstLine="0"/>
      </w:pPr>
    </w:lvl>
    <w:lvl w:ilvl="2">
      <w:start w:val="1"/>
      <w:numFmt w:val="decimal"/>
      <w:pStyle w:val="UC3"/>
      <w:suff w:val="space"/>
      <w:lvlText w:val="Шаг %1.%2.%3.  "/>
      <w:lvlJc w:val="left"/>
      <w:pPr>
        <w:ind w:left="567" w:firstLine="0"/>
      </w:pPr>
    </w:lvl>
    <w:lvl w:ilvl="3">
      <w:start w:val="1"/>
      <w:numFmt w:val="decimal"/>
      <w:suff w:val="space"/>
      <w:lvlText w:val="Ситуация %1.%2.%3.%4."/>
      <w:lvlJc w:val="left"/>
      <w:pPr>
        <w:ind w:left="1440" w:firstLine="0"/>
      </w:pPr>
    </w:lvl>
    <w:lvl w:ilvl="4">
      <w:start w:val="1"/>
      <w:numFmt w:val="decimal"/>
      <w:suff w:val="space"/>
      <w:lvlText w:val="%1.%2.%3.%4.%5."/>
      <w:lvlJc w:val="left"/>
      <w:pPr>
        <w:ind w:left="1134" w:firstLine="0"/>
      </w:pPr>
    </w:lvl>
    <w:lvl w:ilvl="5">
      <w:start w:val="1"/>
      <w:numFmt w:val="decimal"/>
      <w:lvlText w:val="%1.%2.%3.%4.%5.%6."/>
      <w:lvlJc w:val="left"/>
      <w:pPr>
        <w:tabs>
          <w:tab w:val="num" w:pos="2498"/>
        </w:tabs>
        <w:ind w:left="1418" w:firstLine="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546210E"/>
    <w:multiLevelType w:val="multilevel"/>
    <w:tmpl w:val="8DF46EB8"/>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nsid w:val="65524B5D"/>
    <w:multiLevelType w:val="hybridMultilevel"/>
    <w:tmpl w:val="DFAC647E"/>
    <w:lvl w:ilvl="0" w:tplc="0419000F">
      <w:start w:val="1"/>
      <w:numFmt w:val="bullet"/>
      <w:lvlText w:val=""/>
      <w:lvlJc w:val="left"/>
      <w:pPr>
        <w:ind w:left="761" w:hanging="360"/>
      </w:pPr>
      <w:rPr>
        <w:rFonts w:ascii="Symbol" w:hAnsi="Symbol" w:hint="default"/>
      </w:rPr>
    </w:lvl>
    <w:lvl w:ilvl="1" w:tplc="04190019" w:tentative="1">
      <w:start w:val="1"/>
      <w:numFmt w:val="bullet"/>
      <w:lvlText w:val="o"/>
      <w:lvlJc w:val="left"/>
      <w:pPr>
        <w:ind w:left="1481" w:hanging="360"/>
      </w:pPr>
      <w:rPr>
        <w:rFonts w:ascii="Courier New" w:hAnsi="Courier New" w:cs="Courier New" w:hint="default"/>
      </w:rPr>
    </w:lvl>
    <w:lvl w:ilvl="2" w:tplc="0419001B" w:tentative="1">
      <w:start w:val="1"/>
      <w:numFmt w:val="bullet"/>
      <w:lvlText w:val=""/>
      <w:lvlJc w:val="left"/>
      <w:pPr>
        <w:ind w:left="2201" w:hanging="360"/>
      </w:pPr>
      <w:rPr>
        <w:rFonts w:ascii="Wingdings" w:hAnsi="Wingdings" w:hint="default"/>
      </w:rPr>
    </w:lvl>
    <w:lvl w:ilvl="3" w:tplc="0419000F" w:tentative="1">
      <w:start w:val="1"/>
      <w:numFmt w:val="bullet"/>
      <w:lvlText w:val=""/>
      <w:lvlJc w:val="left"/>
      <w:pPr>
        <w:ind w:left="2921" w:hanging="360"/>
      </w:pPr>
      <w:rPr>
        <w:rFonts w:ascii="Symbol" w:hAnsi="Symbol" w:hint="default"/>
      </w:rPr>
    </w:lvl>
    <w:lvl w:ilvl="4" w:tplc="04190019" w:tentative="1">
      <w:start w:val="1"/>
      <w:numFmt w:val="bullet"/>
      <w:lvlText w:val="o"/>
      <w:lvlJc w:val="left"/>
      <w:pPr>
        <w:ind w:left="3641" w:hanging="360"/>
      </w:pPr>
      <w:rPr>
        <w:rFonts w:ascii="Courier New" w:hAnsi="Courier New" w:cs="Courier New" w:hint="default"/>
      </w:rPr>
    </w:lvl>
    <w:lvl w:ilvl="5" w:tplc="0419001B" w:tentative="1">
      <w:start w:val="1"/>
      <w:numFmt w:val="bullet"/>
      <w:lvlText w:val=""/>
      <w:lvlJc w:val="left"/>
      <w:pPr>
        <w:ind w:left="4361" w:hanging="360"/>
      </w:pPr>
      <w:rPr>
        <w:rFonts w:ascii="Wingdings" w:hAnsi="Wingdings" w:hint="default"/>
      </w:rPr>
    </w:lvl>
    <w:lvl w:ilvl="6" w:tplc="0419000F" w:tentative="1">
      <w:start w:val="1"/>
      <w:numFmt w:val="bullet"/>
      <w:lvlText w:val=""/>
      <w:lvlJc w:val="left"/>
      <w:pPr>
        <w:ind w:left="5081" w:hanging="360"/>
      </w:pPr>
      <w:rPr>
        <w:rFonts w:ascii="Symbol" w:hAnsi="Symbol" w:hint="default"/>
      </w:rPr>
    </w:lvl>
    <w:lvl w:ilvl="7" w:tplc="04190019" w:tentative="1">
      <w:start w:val="1"/>
      <w:numFmt w:val="bullet"/>
      <w:lvlText w:val="o"/>
      <w:lvlJc w:val="left"/>
      <w:pPr>
        <w:ind w:left="5801" w:hanging="360"/>
      </w:pPr>
      <w:rPr>
        <w:rFonts w:ascii="Courier New" w:hAnsi="Courier New" w:cs="Courier New" w:hint="default"/>
      </w:rPr>
    </w:lvl>
    <w:lvl w:ilvl="8" w:tplc="0419001B" w:tentative="1">
      <w:start w:val="1"/>
      <w:numFmt w:val="bullet"/>
      <w:lvlText w:val=""/>
      <w:lvlJc w:val="left"/>
      <w:pPr>
        <w:ind w:left="6521" w:hanging="360"/>
      </w:pPr>
      <w:rPr>
        <w:rFonts w:ascii="Wingdings" w:hAnsi="Wingdings" w:hint="default"/>
      </w:rPr>
    </w:lvl>
  </w:abstractNum>
  <w:abstractNum w:abstractNumId="22">
    <w:nsid w:val="68C80D3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C4C620A"/>
    <w:multiLevelType w:val="hybridMultilevel"/>
    <w:tmpl w:val="AEBE2BA0"/>
    <w:lvl w:ilvl="0" w:tplc="80E8B664">
      <w:start w:val="1"/>
      <w:numFmt w:val="bullet"/>
      <w:lvlText w:val=""/>
      <w:lvlJc w:val="left"/>
      <w:pPr>
        <w:ind w:left="720" w:hanging="360"/>
      </w:pPr>
      <w:rPr>
        <w:rFonts w:ascii="Symbol" w:hAnsi="Symbol" w:hint="default"/>
      </w:rPr>
    </w:lvl>
    <w:lvl w:ilvl="1" w:tplc="C7742B60" w:tentative="1">
      <w:start w:val="1"/>
      <w:numFmt w:val="bullet"/>
      <w:lvlText w:val="o"/>
      <w:lvlJc w:val="left"/>
      <w:pPr>
        <w:ind w:left="1440" w:hanging="360"/>
      </w:pPr>
      <w:rPr>
        <w:rFonts w:ascii="Courier New" w:hAnsi="Courier New" w:cs="Courier New" w:hint="default"/>
      </w:rPr>
    </w:lvl>
    <w:lvl w:ilvl="2" w:tplc="80F82B76" w:tentative="1">
      <w:start w:val="1"/>
      <w:numFmt w:val="bullet"/>
      <w:lvlText w:val=""/>
      <w:lvlJc w:val="left"/>
      <w:pPr>
        <w:ind w:left="2160" w:hanging="360"/>
      </w:pPr>
      <w:rPr>
        <w:rFonts w:ascii="Wingdings" w:hAnsi="Wingdings" w:hint="default"/>
      </w:rPr>
    </w:lvl>
    <w:lvl w:ilvl="3" w:tplc="92F66368" w:tentative="1">
      <w:start w:val="1"/>
      <w:numFmt w:val="bullet"/>
      <w:lvlText w:val=""/>
      <w:lvlJc w:val="left"/>
      <w:pPr>
        <w:ind w:left="2880" w:hanging="360"/>
      </w:pPr>
      <w:rPr>
        <w:rFonts w:ascii="Symbol" w:hAnsi="Symbol" w:hint="default"/>
      </w:rPr>
    </w:lvl>
    <w:lvl w:ilvl="4" w:tplc="0470A4E2" w:tentative="1">
      <w:start w:val="1"/>
      <w:numFmt w:val="bullet"/>
      <w:lvlText w:val="o"/>
      <w:lvlJc w:val="left"/>
      <w:pPr>
        <w:ind w:left="3600" w:hanging="360"/>
      </w:pPr>
      <w:rPr>
        <w:rFonts w:ascii="Courier New" w:hAnsi="Courier New" w:cs="Courier New" w:hint="default"/>
      </w:rPr>
    </w:lvl>
    <w:lvl w:ilvl="5" w:tplc="14509B84" w:tentative="1">
      <w:start w:val="1"/>
      <w:numFmt w:val="bullet"/>
      <w:lvlText w:val=""/>
      <w:lvlJc w:val="left"/>
      <w:pPr>
        <w:ind w:left="4320" w:hanging="360"/>
      </w:pPr>
      <w:rPr>
        <w:rFonts w:ascii="Wingdings" w:hAnsi="Wingdings" w:hint="default"/>
      </w:rPr>
    </w:lvl>
    <w:lvl w:ilvl="6" w:tplc="9E803BB6" w:tentative="1">
      <w:start w:val="1"/>
      <w:numFmt w:val="bullet"/>
      <w:lvlText w:val=""/>
      <w:lvlJc w:val="left"/>
      <w:pPr>
        <w:ind w:left="5040" w:hanging="360"/>
      </w:pPr>
      <w:rPr>
        <w:rFonts w:ascii="Symbol" w:hAnsi="Symbol" w:hint="default"/>
      </w:rPr>
    </w:lvl>
    <w:lvl w:ilvl="7" w:tplc="33801400" w:tentative="1">
      <w:start w:val="1"/>
      <w:numFmt w:val="bullet"/>
      <w:lvlText w:val="o"/>
      <w:lvlJc w:val="left"/>
      <w:pPr>
        <w:ind w:left="5760" w:hanging="360"/>
      </w:pPr>
      <w:rPr>
        <w:rFonts w:ascii="Courier New" w:hAnsi="Courier New" w:cs="Courier New" w:hint="default"/>
      </w:rPr>
    </w:lvl>
    <w:lvl w:ilvl="8" w:tplc="C0B447EE" w:tentative="1">
      <w:start w:val="1"/>
      <w:numFmt w:val="bullet"/>
      <w:lvlText w:val=""/>
      <w:lvlJc w:val="left"/>
      <w:pPr>
        <w:ind w:left="6480" w:hanging="360"/>
      </w:pPr>
      <w:rPr>
        <w:rFonts w:ascii="Wingdings" w:hAnsi="Wingdings" w:hint="default"/>
      </w:rPr>
    </w:lvl>
  </w:abstractNum>
  <w:abstractNum w:abstractNumId="24">
    <w:nsid w:val="737A5FA9"/>
    <w:multiLevelType w:val="multilevel"/>
    <w:tmpl w:val="4C64243E"/>
    <w:lvl w:ilvl="0">
      <w:start w:val="1"/>
      <w:numFmt w:val="decimal"/>
      <w:pStyle w:val="1"/>
      <w:lvlText w:val="%1"/>
      <w:lvlJc w:val="left"/>
      <w:pPr>
        <w:tabs>
          <w:tab w:val="num" w:pos="717"/>
        </w:tabs>
        <w:ind w:left="717" w:hanging="360"/>
      </w:pPr>
      <w:rPr>
        <w:rFonts w:hint="default"/>
        <w:color w:val="auto"/>
      </w:rPr>
    </w:lvl>
    <w:lvl w:ilvl="1">
      <w:start w:val="1"/>
      <w:numFmt w:val="decimal"/>
      <w:suff w:val="space"/>
      <w:lvlText w:val="%1.%2."/>
      <w:lvlJc w:val="left"/>
      <w:pPr>
        <w:ind w:left="1077" w:hanging="360"/>
      </w:pPr>
      <w:rPr>
        <w:rFonts w:hint="default"/>
      </w:rPr>
    </w:lvl>
    <w:lvl w:ilvl="2">
      <w:start w:val="1"/>
      <w:numFmt w:val="lowerLetter"/>
      <w:suff w:val="space"/>
      <w:lvlText w:val="%3)"/>
      <w:lvlJc w:val="left"/>
      <w:pPr>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5">
    <w:nsid w:val="791444F5"/>
    <w:multiLevelType w:val="hybridMultilevel"/>
    <w:tmpl w:val="5868F614"/>
    <w:lvl w:ilvl="0" w:tplc="D81A163C">
      <w:start w:val="1"/>
      <w:numFmt w:val="bullet"/>
      <w:lvlText w:val=""/>
      <w:lvlJc w:val="left"/>
      <w:pPr>
        <w:ind w:left="720" w:hanging="360"/>
      </w:pPr>
      <w:rPr>
        <w:rFonts w:ascii="Symbol" w:hAnsi="Symbol" w:hint="default"/>
      </w:rPr>
    </w:lvl>
    <w:lvl w:ilvl="1" w:tplc="8272D072" w:tentative="1">
      <w:start w:val="1"/>
      <w:numFmt w:val="bullet"/>
      <w:lvlText w:val="o"/>
      <w:lvlJc w:val="left"/>
      <w:pPr>
        <w:ind w:left="1440" w:hanging="360"/>
      </w:pPr>
      <w:rPr>
        <w:rFonts w:ascii="Courier New" w:hAnsi="Courier New" w:cs="Courier New" w:hint="default"/>
      </w:rPr>
    </w:lvl>
    <w:lvl w:ilvl="2" w:tplc="481AA548" w:tentative="1">
      <w:start w:val="1"/>
      <w:numFmt w:val="bullet"/>
      <w:lvlText w:val=""/>
      <w:lvlJc w:val="left"/>
      <w:pPr>
        <w:ind w:left="2160" w:hanging="360"/>
      </w:pPr>
      <w:rPr>
        <w:rFonts w:ascii="Wingdings" w:hAnsi="Wingdings" w:hint="default"/>
      </w:rPr>
    </w:lvl>
    <w:lvl w:ilvl="3" w:tplc="4238B820" w:tentative="1">
      <w:start w:val="1"/>
      <w:numFmt w:val="bullet"/>
      <w:lvlText w:val=""/>
      <w:lvlJc w:val="left"/>
      <w:pPr>
        <w:ind w:left="2880" w:hanging="360"/>
      </w:pPr>
      <w:rPr>
        <w:rFonts w:ascii="Symbol" w:hAnsi="Symbol" w:hint="default"/>
      </w:rPr>
    </w:lvl>
    <w:lvl w:ilvl="4" w:tplc="3F0CFF62" w:tentative="1">
      <w:start w:val="1"/>
      <w:numFmt w:val="bullet"/>
      <w:lvlText w:val="o"/>
      <w:lvlJc w:val="left"/>
      <w:pPr>
        <w:ind w:left="3600" w:hanging="360"/>
      </w:pPr>
      <w:rPr>
        <w:rFonts w:ascii="Courier New" w:hAnsi="Courier New" w:cs="Courier New" w:hint="default"/>
      </w:rPr>
    </w:lvl>
    <w:lvl w:ilvl="5" w:tplc="EFFC57A6" w:tentative="1">
      <w:start w:val="1"/>
      <w:numFmt w:val="bullet"/>
      <w:lvlText w:val=""/>
      <w:lvlJc w:val="left"/>
      <w:pPr>
        <w:ind w:left="4320" w:hanging="360"/>
      </w:pPr>
      <w:rPr>
        <w:rFonts w:ascii="Wingdings" w:hAnsi="Wingdings" w:hint="default"/>
      </w:rPr>
    </w:lvl>
    <w:lvl w:ilvl="6" w:tplc="174C1458" w:tentative="1">
      <w:start w:val="1"/>
      <w:numFmt w:val="bullet"/>
      <w:lvlText w:val=""/>
      <w:lvlJc w:val="left"/>
      <w:pPr>
        <w:ind w:left="5040" w:hanging="360"/>
      </w:pPr>
      <w:rPr>
        <w:rFonts w:ascii="Symbol" w:hAnsi="Symbol" w:hint="default"/>
      </w:rPr>
    </w:lvl>
    <w:lvl w:ilvl="7" w:tplc="F4807C52" w:tentative="1">
      <w:start w:val="1"/>
      <w:numFmt w:val="bullet"/>
      <w:lvlText w:val="o"/>
      <w:lvlJc w:val="left"/>
      <w:pPr>
        <w:ind w:left="5760" w:hanging="360"/>
      </w:pPr>
      <w:rPr>
        <w:rFonts w:ascii="Courier New" w:hAnsi="Courier New" w:cs="Courier New" w:hint="default"/>
      </w:rPr>
    </w:lvl>
    <w:lvl w:ilvl="8" w:tplc="C1C4F238" w:tentative="1">
      <w:start w:val="1"/>
      <w:numFmt w:val="bullet"/>
      <w:lvlText w:val=""/>
      <w:lvlJc w:val="left"/>
      <w:pPr>
        <w:ind w:left="6480" w:hanging="360"/>
      </w:pPr>
      <w:rPr>
        <w:rFonts w:ascii="Wingdings" w:hAnsi="Wingdings" w:hint="default"/>
      </w:rPr>
    </w:lvl>
  </w:abstractNum>
  <w:abstractNum w:abstractNumId="26">
    <w:nsid w:val="7B874DCD"/>
    <w:multiLevelType w:val="multilevel"/>
    <w:tmpl w:val="BB02EE4C"/>
    <w:lvl w:ilvl="0">
      <w:start w:val="1"/>
      <w:numFmt w:val="bullet"/>
      <w:pStyle w:val="a0"/>
      <w:lvlText w:val=""/>
      <w:lvlJc w:val="left"/>
      <w:pPr>
        <w:tabs>
          <w:tab w:val="num" w:pos="964"/>
        </w:tabs>
        <w:ind w:left="964" w:hanging="425"/>
      </w:pPr>
      <w:rPr>
        <w:rFonts w:ascii="Symbol" w:hAnsi="Symbol" w:hint="default"/>
      </w:rPr>
    </w:lvl>
    <w:lvl w:ilvl="1">
      <w:start w:val="1"/>
      <w:numFmt w:val="bullet"/>
      <w:lvlText w:val=""/>
      <w:lvlJc w:val="left"/>
      <w:pPr>
        <w:tabs>
          <w:tab w:val="num" w:pos="1531"/>
        </w:tabs>
        <w:ind w:left="1531" w:hanging="397"/>
      </w:pPr>
      <w:rPr>
        <w:rFonts w:ascii="Symbol" w:hAnsi="Symbol" w:hint="default"/>
      </w:rPr>
    </w:lvl>
    <w:lvl w:ilvl="2">
      <w:start w:val="1"/>
      <w:numFmt w:val="bullet"/>
      <w:lvlText w:val=""/>
      <w:lvlJc w:val="left"/>
      <w:pPr>
        <w:tabs>
          <w:tab w:val="num" w:pos="2098"/>
        </w:tabs>
        <w:ind w:left="2098" w:hanging="397"/>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7DFA23A0"/>
    <w:multiLevelType w:val="hybridMultilevel"/>
    <w:tmpl w:val="0BCAA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23"/>
  </w:num>
  <w:num w:numId="3">
    <w:abstractNumId w:val="20"/>
  </w:num>
  <w:num w:numId="4">
    <w:abstractNumId w:val="13"/>
  </w:num>
  <w:num w:numId="5">
    <w:abstractNumId w:val="18"/>
  </w:num>
  <w:num w:numId="6">
    <w:abstractNumId w:val="0"/>
  </w:num>
  <w:num w:numId="7">
    <w:abstractNumId w:val="11"/>
  </w:num>
  <w:num w:numId="8">
    <w:abstractNumId w:val="21"/>
  </w:num>
  <w:num w:numId="9">
    <w:abstractNumId w:val="14"/>
  </w:num>
  <w:num w:numId="10">
    <w:abstractNumId w:val="24"/>
  </w:num>
  <w:num w:numId="11">
    <w:abstractNumId w:val="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8"/>
  </w:num>
  <w:num w:numId="16">
    <w:abstractNumId w:val="26"/>
  </w:num>
  <w:num w:numId="17">
    <w:abstractNumId w:val="5"/>
  </w:num>
  <w:num w:numId="18">
    <w:abstractNumId w:val="10"/>
  </w:num>
  <w:num w:numId="19">
    <w:abstractNumId w:val="2"/>
  </w:num>
  <w:num w:numId="20">
    <w:abstractNumId w:val="12"/>
  </w:num>
  <w:num w:numId="21">
    <w:abstractNumId w:val="7"/>
  </w:num>
  <w:num w:numId="22">
    <w:abstractNumId w:val="9"/>
  </w:num>
  <w:num w:numId="23">
    <w:abstractNumId w:val="6"/>
  </w:num>
  <w:num w:numId="24">
    <w:abstractNumId w:val="25"/>
  </w:num>
  <w:num w:numId="25">
    <w:abstractNumId w:val="16"/>
  </w:num>
  <w:num w:numId="26">
    <w:abstractNumId w:val="1"/>
  </w:num>
  <w:num w:numId="27">
    <w:abstractNumId w:val="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1771"/>
    <w:rsid w:val="0006468A"/>
    <w:rsid w:val="0007585F"/>
    <w:rsid w:val="00084758"/>
    <w:rsid w:val="000D4E5F"/>
    <w:rsid w:val="00113FA2"/>
    <w:rsid w:val="00144CCD"/>
    <w:rsid w:val="001A21C4"/>
    <w:rsid w:val="001B3270"/>
    <w:rsid w:val="001E517D"/>
    <w:rsid w:val="002017ED"/>
    <w:rsid w:val="002101E3"/>
    <w:rsid w:val="00222C0D"/>
    <w:rsid w:val="0022324C"/>
    <w:rsid w:val="002279C4"/>
    <w:rsid w:val="00253906"/>
    <w:rsid w:val="00286129"/>
    <w:rsid w:val="002D7470"/>
    <w:rsid w:val="002F695C"/>
    <w:rsid w:val="003233C1"/>
    <w:rsid w:val="00360495"/>
    <w:rsid w:val="003722B6"/>
    <w:rsid w:val="00381A62"/>
    <w:rsid w:val="00395B10"/>
    <w:rsid w:val="003A18D3"/>
    <w:rsid w:val="003A679D"/>
    <w:rsid w:val="003E1771"/>
    <w:rsid w:val="003E340F"/>
    <w:rsid w:val="00406D08"/>
    <w:rsid w:val="00430EA3"/>
    <w:rsid w:val="004A4182"/>
    <w:rsid w:val="004D5F71"/>
    <w:rsid w:val="004F6513"/>
    <w:rsid w:val="00544B44"/>
    <w:rsid w:val="00580C23"/>
    <w:rsid w:val="00597090"/>
    <w:rsid w:val="005C494A"/>
    <w:rsid w:val="006359E2"/>
    <w:rsid w:val="00644FD8"/>
    <w:rsid w:val="006615FD"/>
    <w:rsid w:val="00661D15"/>
    <w:rsid w:val="006A4B2A"/>
    <w:rsid w:val="007113C4"/>
    <w:rsid w:val="00714B31"/>
    <w:rsid w:val="0071753C"/>
    <w:rsid w:val="007B0B3A"/>
    <w:rsid w:val="007B2E1B"/>
    <w:rsid w:val="007B4D04"/>
    <w:rsid w:val="007B67BF"/>
    <w:rsid w:val="007C0F74"/>
    <w:rsid w:val="00815B61"/>
    <w:rsid w:val="00870BC5"/>
    <w:rsid w:val="00894F22"/>
    <w:rsid w:val="008B12DD"/>
    <w:rsid w:val="009007CD"/>
    <w:rsid w:val="00915195"/>
    <w:rsid w:val="009233C5"/>
    <w:rsid w:val="009C74DD"/>
    <w:rsid w:val="009F3468"/>
    <w:rsid w:val="00A34DA6"/>
    <w:rsid w:val="00A525EA"/>
    <w:rsid w:val="00A53B73"/>
    <w:rsid w:val="00A56565"/>
    <w:rsid w:val="00A7188A"/>
    <w:rsid w:val="00B60143"/>
    <w:rsid w:val="00BE072C"/>
    <w:rsid w:val="00C00DE3"/>
    <w:rsid w:val="00C17168"/>
    <w:rsid w:val="00C61488"/>
    <w:rsid w:val="00CC459B"/>
    <w:rsid w:val="00CC5CEE"/>
    <w:rsid w:val="00CD19C7"/>
    <w:rsid w:val="00CD36B4"/>
    <w:rsid w:val="00D72270"/>
    <w:rsid w:val="00DF3973"/>
    <w:rsid w:val="00DF69A9"/>
    <w:rsid w:val="00DF7BBC"/>
    <w:rsid w:val="00E41B8E"/>
    <w:rsid w:val="00EB3380"/>
    <w:rsid w:val="00EE2DB0"/>
    <w:rsid w:val="00EF4AA0"/>
    <w:rsid w:val="00FC69B9"/>
    <w:rsid w:val="00FD0C4C"/>
    <w:rsid w:val="00FD38E4"/>
    <w:rsid w:val="00FD52DB"/>
    <w:rsid w:val="00FE6D21"/>
    <w:rsid w:val="00FF2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endnote reference" w:uiPriority="0"/>
    <w:lsdException w:name="endnote text" w:uiPriority="0"/>
    <w:lsdException w:name="List Bullet" w:uiPriority="0"/>
    <w:lsdException w:name="List Number"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E1771"/>
    <w:pPr>
      <w:spacing w:after="200" w:line="276" w:lineRule="auto"/>
    </w:pPr>
    <w:rPr>
      <w:sz w:val="22"/>
      <w:szCs w:val="22"/>
      <w:lang w:eastAsia="en-US"/>
    </w:rPr>
  </w:style>
  <w:style w:type="paragraph" w:styleId="10">
    <w:name w:val="heading 1"/>
    <w:basedOn w:val="a1"/>
    <w:link w:val="11"/>
    <w:qFormat/>
    <w:rsid w:val="003A679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0">
    <w:name w:val="heading 2"/>
    <w:basedOn w:val="a1"/>
    <w:next w:val="a1"/>
    <w:link w:val="21"/>
    <w:unhideWhenUsed/>
    <w:qFormat/>
    <w:rsid w:val="00DF7B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nhideWhenUsed/>
    <w:qFormat/>
    <w:rsid w:val="00DF7BBC"/>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10"/>
    <w:next w:val="a1"/>
    <w:link w:val="41"/>
    <w:qFormat/>
    <w:rsid w:val="00DF7BBC"/>
    <w:pPr>
      <w:keepNext/>
      <w:widowControl w:val="0"/>
      <w:tabs>
        <w:tab w:val="num" w:pos="0"/>
      </w:tabs>
      <w:spacing w:before="120" w:beforeAutospacing="0" w:after="60" w:afterAutospacing="0" w:line="240" w:lineRule="atLeast"/>
      <w:jc w:val="both"/>
      <w:outlineLvl w:val="3"/>
    </w:pPr>
    <w:rPr>
      <w:rFonts w:ascii="Segoe UI" w:eastAsia="Times New Roman" w:hAnsi="Segoe UI"/>
      <w:b w:val="0"/>
      <w:bCs w:val="0"/>
      <w:caps/>
      <w:kern w:val="0"/>
      <w:sz w:val="20"/>
      <w:szCs w:val="20"/>
      <w:lang w:val="en-US" w:eastAsia="en-US"/>
    </w:rPr>
  </w:style>
  <w:style w:type="paragraph" w:styleId="5">
    <w:name w:val="heading 5"/>
    <w:basedOn w:val="a1"/>
    <w:next w:val="a1"/>
    <w:link w:val="50"/>
    <w:qFormat/>
    <w:rsid w:val="00DF7BBC"/>
    <w:pPr>
      <w:widowControl w:val="0"/>
      <w:tabs>
        <w:tab w:val="num" w:pos="0"/>
      </w:tabs>
      <w:spacing w:before="240" w:after="60" w:line="240" w:lineRule="atLeast"/>
      <w:jc w:val="both"/>
      <w:outlineLvl w:val="4"/>
    </w:pPr>
    <w:rPr>
      <w:rFonts w:ascii="Segoe UI" w:eastAsia="Times New Roman" w:hAnsi="Segoe UI"/>
      <w:szCs w:val="20"/>
      <w:lang w:val="en-US"/>
    </w:rPr>
  </w:style>
  <w:style w:type="paragraph" w:styleId="6">
    <w:name w:val="heading 6"/>
    <w:basedOn w:val="a1"/>
    <w:next w:val="a1"/>
    <w:link w:val="60"/>
    <w:qFormat/>
    <w:rsid w:val="00DF7BBC"/>
    <w:pPr>
      <w:widowControl w:val="0"/>
      <w:tabs>
        <w:tab w:val="num" w:pos="0"/>
      </w:tabs>
      <w:spacing w:before="240" w:after="60" w:line="240" w:lineRule="atLeast"/>
      <w:jc w:val="both"/>
      <w:outlineLvl w:val="5"/>
    </w:pPr>
    <w:rPr>
      <w:rFonts w:ascii="Segoe UI" w:eastAsia="Times New Roman" w:hAnsi="Segoe UI"/>
      <w:i/>
      <w:szCs w:val="20"/>
      <w:lang w:val="en-US"/>
    </w:rPr>
  </w:style>
  <w:style w:type="paragraph" w:styleId="7">
    <w:name w:val="heading 7"/>
    <w:basedOn w:val="a1"/>
    <w:next w:val="a1"/>
    <w:link w:val="70"/>
    <w:qFormat/>
    <w:rsid w:val="00DF7BBC"/>
    <w:pPr>
      <w:widowControl w:val="0"/>
      <w:tabs>
        <w:tab w:val="num" w:pos="0"/>
      </w:tabs>
      <w:spacing w:before="240" w:after="60" w:line="240" w:lineRule="atLeast"/>
      <w:jc w:val="both"/>
      <w:outlineLvl w:val="6"/>
    </w:pPr>
    <w:rPr>
      <w:rFonts w:ascii="Segoe UI" w:eastAsia="Times New Roman" w:hAnsi="Segoe UI"/>
      <w:sz w:val="20"/>
      <w:szCs w:val="20"/>
      <w:lang w:val="en-US"/>
    </w:rPr>
  </w:style>
  <w:style w:type="paragraph" w:styleId="8">
    <w:name w:val="heading 8"/>
    <w:basedOn w:val="a1"/>
    <w:next w:val="a1"/>
    <w:link w:val="80"/>
    <w:qFormat/>
    <w:rsid w:val="00DF7BBC"/>
    <w:pPr>
      <w:widowControl w:val="0"/>
      <w:tabs>
        <w:tab w:val="num" w:pos="0"/>
      </w:tabs>
      <w:spacing w:before="240" w:after="60" w:line="240" w:lineRule="atLeast"/>
      <w:jc w:val="both"/>
      <w:outlineLvl w:val="7"/>
    </w:pPr>
    <w:rPr>
      <w:rFonts w:ascii="Segoe UI" w:eastAsia="Times New Roman" w:hAnsi="Segoe UI"/>
      <w:i/>
      <w:sz w:val="20"/>
      <w:szCs w:val="20"/>
      <w:lang w:val="en-US"/>
    </w:rPr>
  </w:style>
  <w:style w:type="paragraph" w:styleId="9">
    <w:name w:val="heading 9"/>
    <w:basedOn w:val="a1"/>
    <w:next w:val="a1"/>
    <w:link w:val="90"/>
    <w:qFormat/>
    <w:rsid w:val="00DF7BBC"/>
    <w:pPr>
      <w:widowControl w:val="0"/>
      <w:tabs>
        <w:tab w:val="num" w:pos="0"/>
      </w:tabs>
      <w:spacing w:before="240" w:after="60" w:line="240" w:lineRule="atLeast"/>
      <w:jc w:val="both"/>
      <w:outlineLvl w:val="8"/>
    </w:pPr>
    <w:rPr>
      <w:rFonts w:ascii="Segoe UI" w:eastAsia="Times New Roman" w:hAnsi="Segoe UI"/>
      <w:b/>
      <w:i/>
      <w:sz w:val="18"/>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3E1771"/>
    <w:rPr>
      <w:sz w:val="22"/>
      <w:szCs w:val="22"/>
      <w:lang w:eastAsia="en-US"/>
    </w:rPr>
  </w:style>
  <w:style w:type="paragraph" w:styleId="a7">
    <w:name w:val="annotation text"/>
    <w:basedOn w:val="a1"/>
    <w:link w:val="a8"/>
    <w:uiPriority w:val="99"/>
    <w:unhideWhenUsed/>
    <w:rsid w:val="003E1771"/>
    <w:pPr>
      <w:spacing w:line="240" w:lineRule="auto"/>
    </w:pPr>
    <w:rPr>
      <w:sz w:val="20"/>
      <w:szCs w:val="20"/>
    </w:rPr>
  </w:style>
  <w:style w:type="character" w:customStyle="1" w:styleId="a8">
    <w:name w:val="Текст примечания Знак"/>
    <w:basedOn w:val="a2"/>
    <w:link w:val="a7"/>
    <w:uiPriority w:val="99"/>
    <w:rsid w:val="003E1771"/>
    <w:rPr>
      <w:sz w:val="20"/>
      <w:szCs w:val="20"/>
    </w:rPr>
  </w:style>
  <w:style w:type="character" w:styleId="a9">
    <w:name w:val="Hyperlink"/>
    <w:basedOn w:val="a2"/>
    <w:uiPriority w:val="99"/>
    <w:unhideWhenUsed/>
    <w:rsid w:val="0007585F"/>
    <w:rPr>
      <w:color w:val="0000FF"/>
      <w:u w:val="single"/>
    </w:rPr>
  </w:style>
  <w:style w:type="paragraph" w:styleId="aa">
    <w:name w:val="List Paragraph"/>
    <w:basedOn w:val="a1"/>
    <w:uiPriority w:val="34"/>
    <w:qFormat/>
    <w:rsid w:val="003E340F"/>
    <w:pPr>
      <w:ind w:left="720"/>
      <w:contextualSpacing/>
    </w:pPr>
  </w:style>
  <w:style w:type="paragraph" w:styleId="ab">
    <w:name w:val="header"/>
    <w:basedOn w:val="a1"/>
    <w:link w:val="ac"/>
    <w:uiPriority w:val="99"/>
    <w:rsid w:val="00EF4AA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Верхний колонтитул Знак"/>
    <w:basedOn w:val="a2"/>
    <w:link w:val="ab"/>
    <w:uiPriority w:val="99"/>
    <w:rsid w:val="00EF4AA0"/>
    <w:rPr>
      <w:rFonts w:ascii="Times New Roman" w:eastAsia="Times New Roman" w:hAnsi="Times New Roman" w:cs="Times New Roman"/>
      <w:sz w:val="20"/>
      <w:szCs w:val="20"/>
      <w:lang w:eastAsia="ru-RU"/>
    </w:rPr>
  </w:style>
  <w:style w:type="paragraph" w:styleId="ad">
    <w:name w:val="footnote text"/>
    <w:basedOn w:val="a1"/>
    <w:link w:val="ae"/>
    <w:unhideWhenUsed/>
    <w:rsid w:val="00EF4AA0"/>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2"/>
    <w:link w:val="ad"/>
    <w:uiPriority w:val="99"/>
    <w:rsid w:val="00EF4AA0"/>
    <w:rPr>
      <w:rFonts w:ascii="Times New Roman" w:eastAsia="Times New Roman" w:hAnsi="Times New Roman" w:cs="Times New Roman"/>
      <w:sz w:val="20"/>
      <w:szCs w:val="20"/>
      <w:lang w:eastAsia="ru-RU"/>
    </w:rPr>
  </w:style>
  <w:style w:type="character" w:styleId="af">
    <w:name w:val="footnote reference"/>
    <w:basedOn w:val="a2"/>
    <w:unhideWhenUsed/>
    <w:rsid w:val="00EF4AA0"/>
    <w:rPr>
      <w:vertAlign w:val="superscript"/>
    </w:rPr>
  </w:style>
  <w:style w:type="table" w:styleId="af0">
    <w:name w:val="Table Grid"/>
    <w:basedOn w:val="a3"/>
    <w:uiPriority w:val="39"/>
    <w:rsid w:val="00EF4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01E3"/>
    <w:pPr>
      <w:autoSpaceDE w:val="0"/>
      <w:autoSpaceDN w:val="0"/>
      <w:adjustRightInd w:val="0"/>
    </w:pPr>
    <w:rPr>
      <w:rFonts w:cs="Calibri"/>
      <w:color w:val="000000"/>
      <w:sz w:val="24"/>
      <w:szCs w:val="24"/>
      <w:lang w:eastAsia="en-US"/>
    </w:rPr>
  </w:style>
  <w:style w:type="character" w:customStyle="1" w:styleId="11">
    <w:name w:val="Заголовок 1 Знак"/>
    <w:basedOn w:val="a2"/>
    <w:link w:val="10"/>
    <w:rsid w:val="003A679D"/>
    <w:rPr>
      <w:rFonts w:ascii="Times New Roman" w:eastAsia="Calibri" w:hAnsi="Times New Roman"/>
      <w:b/>
      <w:bCs/>
      <w:kern w:val="36"/>
      <w:sz w:val="48"/>
      <w:szCs w:val="48"/>
    </w:rPr>
  </w:style>
  <w:style w:type="paragraph" w:styleId="af1">
    <w:name w:val="Normal (Web)"/>
    <w:basedOn w:val="a1"/>
    <w:uiPriority w:val="99"/>
    <w:unhideWhenUsed/>
    <w:rsid w:val="003A679D"/>
    <w:pPr>
      <w:spacing w:before="100" w:beforeAutospacing="1" w:after="100" w:afterAutospacing="1" w:line="240" w:lineRule="auto"/>
    </w:pPr>
    <w:rPr>
      <w:rFonts w:ascii="Times New Roman" w:hAnsi="Times New Roman"/>
      <w:sz w:val="24"/>
      <w:szCs w:val="24"/>
      <w:lang w:eastAsia="ru-RU"/>
    </w:rPr>
  </w:style>
  <w:style w:type="character" w:styleId="af2">
    <w:name w:val="Strong"/>
    <w:basedOn w:val="a2"/>
    <w:uiPriority w:val="22"/>
    <w:qFormat/>
    <w:rsid w:val="003A679D"/>
    <w:rPr>
      <w:b/>
      <w:bCs/>
    </w:rPr>
  </w:style>
  <w:style w:type="paragraph" w:styleId="af3">
    <w:name w:val="Balloon Text"/>
    <w:basedOn w:val="a1"/>
    <w:link w:val="af4"/>
    <w:semiHidden/>
    <w:unhideWhenUsed/>
    <w:rsid w:val="006A4B2A"/>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6A4B2A"/>
    <w:rPr>
      <w:rFonts w:ascii="Tahoma" w:hAnsi="Tahoma" w:cs="Tahoma"/>
      <w:sz w:val="16"/>
      <w:szCs w:val="16"/>
      <w:lang w:eastAsia="en-US"/>
    </w:rPr>
  </w:style>
  <w:style w:type="character" w:customStyle="1" w:styleId="21">
    <w:name w:val="Заголовок 2 Знак"/>
    <w:basedOn w:val="a2"/>
    <w:link w:val="20"/>
    <w:rsid w:val="00DF7BBC"/>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 Знак"/>
    <w:basedOn w:val="a2"/>
    <w:link w:val="30"/>
    <w:rsid w:val="00DF7BBC"/>
    <w:rPr>
      <w:rFonts w:asciiTheme="majorHAnsi" w:eastAsiaTheme="majorEastAsia" w:hAnsiTheme="majorHAnsi" w:cstheme="majorBidi"/>
      <w:b/>
      <w:bCs/>
      <w:color w:val="4F81BD" w:themeColor="accent1"/>
      <w:sz w:val="22"/>
      <w:szCs w:val="22"/>
      <w:lang w:eastAsia="en-US"/>
    </w:rPr>
  </w:style>
  <w:style w:type="character" w:customStyle="1" w:styleId="41">
    <w:name w:val="Заголовок 4 Знак"/>
    <w:basedOn w:val="a2"/>
    <w:link w:val="40"/>
    <w:rsid w:val="00DF7BBC"/>
    <w:rPr>
      <w:rFonts w:ascii="Segoe UI" w:eastAsia="Times New Roman" w:hAnsi="Segoe UI"/>
      <w:caps/>
      <w:lang w:val="en-US" w:eastAsia="en-US"/>
    </w:rPr>
  </w:style>
  <w:style w:type="character" w:customStyle="1" w:styleId="50">
    <w:name w:val="Заголовок 5 Знак"/>
    <w:basedOn w:val="a2"/>
    <w:link w:val="5"/>
    <w:rsid w:val="00DF7BBC"/>
    <w:rPr>
      <w:rFonts w:ascii="Segoe UI" w:eastAsia="Times New Roman" w:hAnsi="Segoe UI"/>
      <w:sz w:val="22"/>
      <w:lang w:val="en-US" w:eastAsia="en-US"/>
    </w:rPr>
  </w:style>
  <w:style w:type="character" w:customStyle="1" w:styleId="60">
    <w:name w:val="Заголовок 6 Знак"/>
    <w:basedOn w:val="a2"/>
    <w:link w:val="6"/>
    <w:rsid w:val="00DF7BBC"/>
    <w:rPr>
      <w:rFonts w:ascii="Segoe UI" w:eastAsia="Times New Roman" w:hAnsi="Segoe UI"/>
      <w:i/>
      <w:sz w:val="22"/>
      <w:lang w:val="en-US" w:eastAsia="en-US"/>
    </w:rPr>
  </w:style>
  <w:style w:type="character" w:customStyle="1" w:styleId="70">
    <w:name w:val="Заголовок 7 Знак"/>
    <w:basedOn w:val="a2"/>
    <w:link w:val="7"/>
    <w:rsid w:val="00DF7BBC"/>
    <w:rPr>
      <w:rFonts w:ascii="Segoe UI" w:eastAsia="Times New Roman" w:hAnsi="Segoe UI"/>
      <w:lang w:val="en-US" w:eastAsia="en-US"/>
    </w:rPr>
  </w:style>
  <w:style w:type="character" w:customStyle="1" w:styleId="80">
    <w:name w:val="Заголовок 8 Знак"/>
    <w:basedOn w:val="a2"/>
    <w:link w:val="8"/>
    <w:rsid w:val="00DF7BBC"/>
    <w:rPr>
      <w:rFonts w:ascii="Segoe UI" w:eastAsia="Times New Roman" w:hAnsi="Segoe UI"/>
      <w:i/>
      <w:lang w:val="en-US" w:eastAsia="en-US"/>
    </w:rPr>
  </w:style>
  <w:style w:type="character" w:customStyle="1" w:styleId="90">
    <w:name w:val="Заголовок 9 Знак"/>
    <w:basedOn w:val="a2"/>
    <w:link w:val="9"/>
    <w:rsid w:val="00DF7BBC"/>
    <w:rPr>
      <w:rFonts w:ascii="Segoe UI" w:eastAsia="Times New Roman" w:hAnsi="Segoe UI"/>
      <w:b/>
      <w:i/>
      <w:sz w:val="18"/>
      <w:lang w:val="en-US" w:eastAsia="en-US"/>
    </w:rPr>
  </w:style>
  <w:style w:type="paragraph" w:customStyle="1" w:styleId="Paragraph2">
    <w:name w:val="Paragraph2"/>
    <w:basedOn w:val="a1"/>
    <w:rsid w:val="00DF7BBC"/>
    <w:pPr>
      <w:widowControl w:val="0"/>
      <w:spacing w:before="80" w:after="120" w:line="240" w:lineRule="atLeast"/>
      <w:ind w:left="720"/>
      <w:jc w:val="both"/>
    </w:pPr>
    <w:rPr>
      <w:rFonts w:ascii="Segoe UI" w:eastAsia="Times New Roman" w:hAnsi="Segoe UI"/>
      <w:color w:val="000000"/>
      <w:sz w:val="20"/>
      <w:szCs w:val="20"/>
      <w:lang w:val="en-AU"/>
    </w:rPr>
  </w:style>
  <w:style w:type="paragraph" w:styleId="af5">
    <w:name w:val="Title"/>
    <w:basedOn w:val="a1"/>
    <w:next w:val="a1"/>
    <w:link w:val="af6"/>
    <w:qFormat/>
    <w:rsid w:val="00DF7BBC"/>
    <w:pPr>
      <w:widowControl w:val="0"/>
      <w:spacing w:after="120" w:line="240" w:lineRule="auto"/>
      <w:jc w:val="center"/>
    </w:pPr>
    <w:rPr>
      <w:rFonts w:eastAsia="Times New Roman"/>
      <w:b/>
      <w:sz w:val="36"/>
      <w:szCs w:val="20"/>
      <w:lang w:val="en-US"/>
    </w:rPr>
  </w:style>
  <w:style w:type="character" w:customStyle="1" w:styleId="af6">
    <w:name w:val="Название Знак"/>
    <w:basedOn w:val="a2"/>
    <w:link w:val="af5"/>
    <w:rsid w:val="00DF7BBC"/>
    <w:rPr>
      <w:rFonts w:eastAsia="Times New Roman"/>
      <w:b/>
      <w:sz w:val="36"/>
      <w:lang w:val="en-US" w:eastAsia="en-US"/>
    </w:rPr>
  </w:style>
  <w:style w:type="paragraph" w:styleId="af7">
    <w:name w:val="Subtitle"/>
    <w:basedOn w:val="a1"/>
    <w:link w:val="af8"/>
    <w:qFormat/>
    <w:rsid w:val="00DF7BBC"/>
    <w:pPr>
      <w:widowControl w:val="0"/>
      <w:spacing w:after="60" w:line="240" w:lineRule="atLeast"/>
      <w:jc w:val="center"/>
    </w:pPr>
    <w:rPr>
      <w:rFonts w:ascii="Segoe UI" w:eastAsia="Times New Roman" w:hAnsi="Segoe UI"/>
      <w:i/>
      <w:sz w:val="36"/>
      <w:szCs w:val="20"/>
      <w:lang w:val="en-AU"/>
    </w:rPr>
  </w:style>
  <w:style w:type="character" w:customStyle="1" w:styleId="af8">
    <w:name w:val="Подзаголовок Знак"/>
    <w:basedOn w:val="a2"/>
    <w:link w:val="af7"/>
    <w:rsid w:val="00DF7BBC"/>
    <w:rPr>
      <w:rFonts w:ascii="Segoe UI" w:eastAsia="Times New Roman" w:hAnsi="Segoe UI"/>
      <w:i/>
      <w:sz w:val="36"/>
      <w:lang w:val="en-AU" w:eastAsia="en-US"/>
    </w:rPr>
  </w:style>
  <w:style w:type="paragraph" w:styleId="af9">
    <w:name w:val="Normal Indent"/>
    <w:basedOn w:val="a1"/>
    <w:rsid w:val="00DF7BBC"/>
    <w:pPr>
      <w:widowControl w:val="0"/>
      <w:spacing w:after="120" w:line="240" w:lineRule="atLeast"/>
      <w:ind w:left="900" w:hanging="900"/>
      <w:jc w:val="both"/>
    </w:pPr>
    <w:rPr>
      <w:rFonts w:ascii="Segoe UI" w:eastAsia="Times New Roman" w:hAnsi="Segoe UI"/>
      <w:sz w:val="20"/>
      <w:szCs w:val="20"/>
      <w:lang w:val="en-US"/>
    </w:rPr>
  </w:style>
  <w:style w:type="paragraph" w:styleId="12">
    <w:name w:val="toc 1"/>
    <w:basedOn w:val="a1"/>
    <w:next w:val="a1"/>
    <w:uiPriority w:val="39"/>
    <w:rsid w:val="00DF7BBC"/>
    <w:pPr>
      <w:widowControl w:val="0"/>
      <w:spacing w:before="120" w:after="120" w:line="240" w:lineRule="atLeast"/>
    </w:pPr>
    <w:rPr>
      <w:rFonts w:ascii="Segoe UI" w:eastAsia="Times New Roman" w:hAnsi="Segoe UI"/>
      <w:b/>
      <w:bCs/>
      <w:caps/>
      <w:sz w:val="20"/>
      <w:szCs w:val="20"/>
      <w:lang w:val="en-US"/>
    </w:rPr>
  </w:style>
  <w:style w:type="paragraph" w:styleId="22">
    <w:name w:val="toc 2"/>
    <w:basedOn w:val="a1"/>
    <w:next w:val="a1"/>
    <w:uiPriority w:val="39"/>
    <w:rsid w:val="00DF7BBC"/>
    <w:pPr>
      <w:widowControl w:val="0"/>
      <w:spacing w:after="120" w:line="240" w:lineRule="atLeast"/>
      <w:ind w:left="200"/>
    </w:pPr>
    <w:rPr>
      <w:rFonts w:ascii="Segoe UI" w:eastAsia="Times New Roman" w:hAnsi="Segoe UI"/>
      <w:smallCaps/>
      <w:sz w:val="20"/>
      <w:szCs w:val="20"/>
      <w:lang w:val="en-US"/>
    </w:rPr>
  </w:style>
  <w:style w:type="paragraph" w:styleId="32">
    <w:name w:val="toc 3"/>
    <w:basedOn w:val="a1"/>
    <w:next w:val="a1"/>
    <w:uiPriority w:val="39"/>
    <w:rsid w:val="00DF7BBC"/>
    <w:pPr>
      <w:widowControl w:val="0"/>
      <w:spacing w:after="120" w:line="240" w:lineRule="atLeast"/>
      <w:ind w:left="400"/>
    </w:pPr>
    <w:rPr>
      <w:rFonts w:ascii="Segoe UI" w:eastAsia="Times New Roman" w:hAnsi="Segoe UI"/>
      <w:i/>
      <w:iCs/>
      <w:sz w:val="20"/>
      <w:szCs w:val="20"/>
      <w:lang w:val="en-US"/>
    </w:rPr>
  </w:style>
  <w:style w:type="paragraph" w:styleId="afa">
    <w:name w:val="footer"/>
    <w:basedOn w:val="a1"/>
    <w:link w:val="afb"/>
    <w:uiPriority w:val="99"/>
    <w:rsid w:val="00DF7BBC"/>
    <w:pPr>
      <w:widowControl w:val="0"/>
      <w:tabs>
        <w:tab w:val="center" w:pos="4320"/>
        <w:tab w:val="right" w:pos="8640"/>
      </w:tabs>
      <w:spacing w:after="120" w:line="240" w:lineRule="atLeast"/>
      <w:jc w:val="both"/>
    </w:pPr>
    <w:rPr>
      <w:rFonts w:ascii="Segoe UI" w:eastAsia="Times New Roman" w:hAnsi="Segoe UI"/>
      <w:sz w:val="20"/>
      <w:szCs w:val="20"/>
      <w:lang w:val="en-US"/>
    </w:rPr>
  </w:style>
  <w:style w:type="character" w:customStyle="1" w:styleId="afb">
    <w:name w:val="Нижний колонтитул Знак"/>
    <w:basedOn w:val="a2"/>
    <w:link w:val="afa"/>
    <w:uiPriority w:val="99"/>
    <w:rsid w:val="00DF7BBC"/>
    <w:rPr>
      <w:rFonts w:ascii="Segoe UI" w:eastAsia="Times New Roman" w:hAnsi="Segoe UI"/>
      <w:lang w:val="en-US" w:eastAsia="en-US"/>
    </w:rPr>
  </w:style>
  <w:style w:type="character" w:styleId="afc">
    <w:name w:val="page number"/>
    <w:basedOn w:val="a2"/>
    <w:uiPriority w:val="99"/>
    <w:rsid w:val="00DF7BBC"/>
  </w:style>
  <w:style w:type="paragraph" w:customStyle="1" w:styleId="Bullet1">
    <w:name w:val="Bullet1"/>
    <w:basedOn w:val="a1"/>
    <w:rsid w:val="00DF7BBC"/>
    <w:pPr>
      <w:widowControl w:val="0"/>
      <w:spacing w:after="120" w:line="240" w:lineRule="atLeast"/>
      <w:ind w:left="720" w:hanging="432"/>
      <w:jc w:val="both"/>
    </w:pPr>
    <w:rPr>
      <w:rFonts w:ascii="Segoe UI" w:eastAsia="Times New Roman" w:hAnsi="Segoe UI"/>
      <w:sz w:val="20"/>
      <w:szCs w:val="20"/>
      <w:lang w:val="en-US"/>
    </w:rPr>
  </w:style>
  <w:style w:type="paragraph" w:customStyle="1" w:styleId="Bullet2">
    <w:name w:val="Bullet2"/>
    <w:basedOn w:val="a1"/>
    <w:rsid w:val="00DF7BBC"/>
    <w:pPr>
      <w:widowControl w:val="0"/>
      <w:spacing w:after="120" w:line="240" w:lineRule="atLeast"/>
      <w:ind w:left="1440" w:hanging="360"/>
      <w:jc w:val="both"/>
    </w:pPr>
    <w:rPr>
      <w:rFonts w:ascii="Segoe UI" w:eastAsia="Times New Roman" w:hAnsi="Segoe UI"/>
      <w:color w:val="000080"/>
      <w:sz w:val="20"/>
      <w:szCs w:val="20"/>
      <w:lang w:val="en-US"/>
    </w:rPr>
  </w:style>
  <w:style w:type="paragraph" w:customStyle="1" w:styleId="Tabletext">
    <w:name w:val="Tabletext"/>
    <w:basedOn w:val="a1"/>
    <w:rsid w:val="00DF7BBC"/>
    <w:pPr>
      <w:keepLines/>
      <w:widowControl w:val="0"/>
      <w:spacing w:after="120" w:line="240" w:lineRule="atLeast"/>
      <w:jc w:val="both"/>
    </w:pPr>
    <w:rPr>
      <w:rFonts w:ascii="Segoe UI" w:eastAsia="Times New Roman" w:hAnsi="Segoe UI"/>
      <w:sz w:val="20"/>
      <w:szCs w:val="20"/>
      <w:lang w:val="en-US"/>
    </w:rPr>
  </w:style>
  <w:style w:type="paragraph" w:styleId="afd">
    <w:name w:val="Body Text"/>
    <w:basedOn w:val="a1"/>
    <w:link w:val="13"/>
    <w:rsid w:val="00DF7BBC"/>
    <w:pPr>
      <w:keepLines/>
      <w:widowControl w:val="0"/>
      <w:spacing w:after="120" w:line="240" w:lineRule="auto"/>
      <w:ind w:left="720"/>
      <w:jc w:val="both"/>
    </w:pPr>
    <w:rPr>
      <w:rFonts w:ascii="Segoe UI" w:eastAsia="Times New Roman" w:hAnsi="Segoe UI"/>
      <w:sz w:val="20"/>
      <w:szCs w:val="20"/>
      <w:lang w:val="en-US"/>
    </w:rPr>
  </w:style>
  <w:style w:type="character" w:customStyle="1" w:styleId="afe">
    <w:name w:val="Основной текст Знак"/>
    <w:basedOn w:val="a2"/>
    <w:link w:val="afd"/>
    <w:rsid w:val="00DF7BBC"/>
    <w:rPr>
      <w:sz w:val="22"/>
      <w:szCs w:val="22"/>
      <w:lang w:eastAsia="en-US"/>
    </w:rPr>
  </w:style>
  <w:style w:type="paragraph" w:styleId="aff">
    <w:name w:val="Document Map"/>
    <w:basedOn w:val="a1"/>
    <w:link w:val="aff0"/>
    <w:semiHidden/>
    <w:rsid w:val="00DF7BBC"/>
    <w:pPr>
      <w:widowControl w:val="0"/>
      <w:shd w:val="clear" w:color="auto" w:fill="000080"/>
      <w:spacing w:after="120" w:line="240" w:lineRule="atLeast"/>
      <w:jc w:val="both"/>
    </w:pPr>
    <w:rPr>
      <w:rFonts w:ascii="Tahoma" w:eastAsia="Times New Roman" w:hAnsi="Tahoma"/>
      <w:sz w:val="20"/>
      <w:szCs w:val="20"/>
      <w:lang w:val="en-US"/>
    </w:rPr>
  </w:style>
  <w:style w:type="character" w:customStyle="1" w:styleId="aff0">
    <w:name w:val="Схема документа Знак"/>
    <w:basedOn w:val="a2"/>
    <w:link w:val="aff"/>
    <w:semiHidden/>
    <w:rsid w:val="00DF7BBC"/>
    <w:rPr>
      <w:rFonts w:ascii="Tahoma" w:eastAsia="Times New Roman" w:hAnsi="Tahoma"/>
      <w:shd w:val="clear" w:color="auto" w:fill="000080"/>
      <w:lang w:val="en-US" w:eastAsia="en-US"/>
    </w:rPr>
  </w:style>
  <w:style w:type="paragraph" w:customStyle="1" w:styleId="MainTitle">
    <w:name w:val="Main Title"/>
    <w:basedOn w:val="a1"/>
    <w:rsid w:val="00DF7BBC"/>
    <w:pPr>
      <w:widowControl w:val="0"/>
      <w:spacing w:before="480" w:after="60" w:line="240" w:lineRule="auto"/>
      <w:jc w:val="center"/>
    </w:pPr>
    <w:rPr>
      <w:rFonts w:ascii="Segoe UI" w:eastAsia="Times New Roman" w:hAnsi="Segoe UI"/>
      <w:b/>
      <w:kern w:val="28"/>
      <w:sz w:val="32"/>
      <w:szCs w:val="20"/>
      <w:lang w:val="en-US"/>
    </w:rPr>
  </w:style>
  <w:style w:type="paragraph" w:customStyle="1" w:styleId="Paragraph1">
    <w:name w:val="Paragraph1"/>
    <w:basedOn w:val="a1"/>
    <w:rsid w:val="00DF7BBC"/>
    <w:pPr>
      <w:widowControl w:val="0"/>
      <w:spacing w:before="80" w:after="120" w:line="240" w:lineRule="auto"/>
      <w:jc w:val="both"/>
    </w:pPr>
    <w:rPr>
      <w:rFonts w:ascii="Segoe UI" w:eastAsia="Times New Roman" w:hAnsi="Segoe UI"/>
      <w:sz w:val="20"/>
      <w:szCs w:val="20"/>
      <w:lang w:val="en-US"/>
    </w:rPr>
  </w:style>
  <w:style w:type="paragraph" w:customStyle="1" w:styleId="Paragraph3">
    <w:name w:val="Paragraph3"/>
    <w:basedOn w:val="a1"/>
    <w:rsid w:val="00DF7BBC"/>
    <w:pPr>
      <w:widowControl w:val="0"/>
      <w:spacing w:before="80" w:after="120" w:line="240" w:lineRule="auto"/>
      <w:ind w:left="1530"/>
      <w:jc w:val="both"/>
    </w:pPr>
    <w:rPr>
      <w:rFonts w:ascii="Segoe UI" w:eastAsia="Times New Roman" w:hAnsi="Segoe UI"/>
      <w:sz w:val="20"/>
      <w:szCs w:val="20"/>
      <w:lang w:val="en-US"/>
    </w:rPr>
  </w:style>
  <w:style w:type="paragraph" w:customStyle="1" w:styleId="Paragraph4">
    <w:name w:val="Paragraph4"/>
    <w:basedOn w:val="a1"/>
    <w:rsid w:val="00DF7BBC"/>
    <w:pPr>
      <w:widowControl w:val="0"/>
      <w:spacing w:before="80" w:after="120" w:line="240" w:lineRule="auto"/>
      <w:ind w:left="2250"/>
      <w:jc w:val="both"/>
    </w:pPr>
    <w:rPr>
      <w:rFonts w:ascii="Segoe UI" w:eastAsia="Times New Roman" w:hAnsi="Segoe UI"/>
      <w:sz w:val="20"/>
      <w:szCs w:val="20"/>
      <w:lang w:val="en-US"/>
    </w:rPr>
  </w:style>
  <w:style w:type="paragraph" w:styleId="42">
    <w:name w:val="toc 4"/>
    <w:basedOn w:val="a1"/>
    <w:next w:val="a1"/>
    <w:uiPriority w:val="39"/>
    <w:rsid w:val="00DF7BBC"/>
    <w:pPr>
      <w:widowControl w:val="0"/>
      <w:spacing w:after="120" w:line="240" w:lineRule="atLeast"/>
      <w:ind w:left="600"/>
    </w:pPr>
    <w:rPr>
      <w:rFonts w:ascii="Segoe UI" w:eastAsia="Times New Roman" w:hAnsi="Segoe UI"/>
      <w:sz w:val="18"/>
      <w:szCs w:val="18"/>
      <w:lang w:val="en-US"/>
    </w:rPr>
  </w:style>
  <w:style w:type="paragraph" w:styleId="51">
    <w:name w:val="toc 5"/>
    <w:basedOn w:val="a1"/>
    <w:next w:val="a1"/>
    <w:uiPriority w:val="39"/>
    <w:rsid w:val="00DF7BBC"/>
    <w:pPr>
      <w:widowControl w:val="0"/>
      <w:spacing w:after="120" w:line="240" w:lineRule="atLeast"/>
      <w:ind w:left="800"/>
    </w:pPr>
    <w:rPr>
      <w:rFonts w:ascii="Segoe UI" w:eastAsia="Times New Roman" w:hAnsi="Segoe UI"/>
      <w:sz w:val="18"/>
      <w:szCs w:val="18"/>
      <w:lang w:val="en-US"/>
    </w:rPr>
  </w:style>
  <w:style w:type="paragraph" w:styleId="61">
    <w:name w:val="toc 6"/>
    <w:basedOn w:val="a1"/>
    <w:next w:val="a1"/>
    <w:semiHidden/>
    <w:rsid w:val="00DF7BBC"/>
    <w:pPr>
      <w:widowControl w:val="0"/>
      <w:spacing w:after="120" w:line="240" w:lineRule="atLeast"/>
      <w:ind w:left="1000"/>
    </w:pPr>
    <w:rPr>
      <w:rFonts w:ascii="Segoe UI" w:eastAsia="Times New Roman" w:hAnsi="Segoe UI"/>
      <w:sz w:val="18"/>
      <w:szCs w:val="18"/>
      <w:lang w:val="en-US"/>
    </w:rPr>
  </w:style>
  <w:style w:type="paragraph" w:styleId="71">
    <w:name w:val="toc 7"/>
    <w:basedOn w:val="a1"/>
    <w:next w:val="a1"/>
    <w:semiHidden/>
    <w:rsid w:val="00DF7BBC"/>
    <w:pPr>
      <w:widowControl w:val="0"/>
      <w:spacing w:after="120" w:line="240" w:lineRule="atLeast"/>
      <w:ind w:left="1200"/>
    </w:pPr>
    <w:rPr>
      <w:rFonts w:ascii="Segoe UI" w:eastAsia="Times New Roman" w:hAnsi="Segoe UI"/>
      <w:sz w:val="18"/>
      <w:szCs w:val="18"/>
      <w:lang w:val="en-US"/>
    </w:rPr>
  </w:style>
  <w:style w:type="paragraph" w:styleId="81">
    <w:name w:val="toc 8"/>
    <w:basedOn w:val="a1"/>
    <w:next w:val="a1"/>
    <w:semiHidden/>
    <w:rsid w:val="00DF7BBC"/>
    <w:pPr>
      <w:widowControl w:val="0"/>
      <w:spacing w:after="120" w:line="240" w:lineRule="atLeast"/>
      <w:ind w:left="1400"/>
    </w:pPr>
    <w:rPr>
      <w:rFonts w:ascii="Segoe UI" w:eastAsia="Times New Roman" w:hAnsi="Segoe UI"/>
      <w:sz w:val="18"/>
      <w:szCs w:val="18"/>
      <w:lang w:val="en-US"/>
    </w:rPr>
  </w:style>
  <w:style w:type="paragraph" w:styleId="91">
    <w:name w:val="toc 9"/>
    <w:basedOn w:val="a1"/>
    <w:next w:val="a1"/>
    <w:semiHidden/>
    <w:rsid w:val="00DF7BBC"/>
    <w:pPr>
      <w:widowControl w:val="0"/>
      <w:spacing w:after="120" w:line="240" w:lineRule="atLeast"/>
      <w:ind w:left="1600"/>
    </w:pPr>
    <w:rPr>
      <w:rFonts w:ascii="Segoe UI" w:eastAsia="Times New Roman" w:hAnsi="Segoe UI"/>
      <w:sz w:val="18"/>
      <w:szCs w:val="18"/>
      <w:lang w:val="en-US"/>
    </w:rPr>
  </w:style>
  <w:style w:type="paragraph" w:customStyle="1" w:styleId="Body">
    <w:name w:val="Body"/>
    <w:basedOn w:val="a1"/>
    <w:rsid w:val="00DF7BBC"/>
    <w:pPr>
      <w:spacing w:before="120" w:after="120" w:line="240" w:lineRule="auto"/>
      <w:jc w:val="both"/>
    </w:pPr>
    <w:rPr>
      <w:rFonts w:ascii="Book Antiqua" w:eastAsia="Times New Roman" w:hAnsi="Book Antiqua"/>
      <w:sz w:val="20"/>
      <w:szCs w:val="20"/>
      <w:lang w:val="en-US"/>
    </w:rPr>
  </w:style>
  <w:style w:type="paragraph" w:customStyle="1" w:styleId="Bullet">
    <w:name w:val="Bullet"/>
    <w:basedOn w:val="a1"/>
    <w:rsid w:val="00DF7BBC"/>
    <w:pPr>
      <w:tabs>
        <w:tab w:val="left" w:pos="360"/>
        <w:tab w:val="left" w:pos="720"/>
      </w:tabs>
      <w:spacing w:before="120" w:after="120" w:line="240" w:lineRule="auto"/>
      <w:ind w:left="720" w:right="360"/>
      <w:jc w:val="both"/>
    </w:pPr>
    <w:rPr>
      <w:rFonts w:ascii="Book Antiqua" w:eastAsia="Times New Roman" w:hAnsi="Book Antiqua"/>
      <w:sz w:val="20"/>
      <w:szCs w:val="20"/>
      <w:lang w:val="en-US"/>
    </w:rPr>
  </w:style>
  <w:style w:type="paragraph" w:styleId="23">
    <w:name w:val="Body Text 2"/>
    <w:aliases w:val="Body Text 2 Char Знак"/>
    <w:basedOn w:val="a1"/>
    <w:link w:val="24"/>
    <w:rsid w:val="00DF7BBC"/>
    <w:pPr>
      <w:widowControl w:val="0"/>
      <w:spacing w:after="120" w:line="240" w:lineRule="atLeast"/>
      <w:jc w:val="both"/>
    </w:pPr>
    <w:rPr>
      <w:rFonts w:ascii="Segoe UI" w:eastAsia="Times New Roman" w:hAnsi="Segoe UI"/>
      <w:i/>
      <w:color w:val="0000FF"/>
      <w:sz w:val="20"/>
      <w:szCs w:val="20"/>
      <w:lang w:val="en-US"/>
    </w:rPr>
  </w:style>
  <w:style w:type="character" w:customStyle="1" w:styleId="24">
    <w:name w:val="Основной текст 2 Знак"/>
    <w:aliases w:val="Body Text 2 Char Знак Знак"/>
    <w:basedOn w:val="a2"/>
    <w:link w:val="23"/>
    <w:rsid w:val="00DF7BBC"/>
    <w:rPr>
      <w:rFonts w:ascii="Segoe UI" w:eastAsia="Times New Roman" w:hAnsi="Segoe UI"/>
      <w:i/>
      <w:color w:val="0000FF"/>
      <w:lang w:val="en-US" w:eastAsia="en-US"/>
    </w:rPr>
  </w:style>
  <w:style w:type="paragraph" w:customStyle="1" w:styleId="InfoBlue">
    <w:name w:val="InfoBlue"/>
    <w:basedOn w:val="a1"/>
    <w:next w:val="afd"/>
    <w:rsid w:val="00DF7BBC"/>
    <w:pPr>
      <w:widowControl w:val="0"/>
      <w:spacing w:after="120" w:line="240" w:lineRule="atLeast"/>
      <w:ind w:left="720"/>
      <w:jc w:val="both"/>
    </w:pPr>
    <w:rPr>
      <w:rFonts w:ascii="Segoe UI" w:eastAsia="Times New Roman" w:hAnsi="Segoe UI"/>
      <w:i/>
      <w:color w:val="0000FF"/>
      <w:sz w:val="20"/>
      <w:szCs w:val="20"/>
      <w:lang w:val="en-US"/>
    </w:rPr>
  </w:style>
  <w:style w:type="character" w:styleId="aff1">
    <w:name w:val="FollowedHyperlink"/>
    <w:rsid w:val="00DF7BBC"/>
    <w:rPr>
      <w:color w:val="800080"/>
      <w:u w:val="single"/>
    </w:rPr>
  </w:style>
  <w:style w:type="paragraph" w:styleId="aff2">
    <w:name w:val="Body Text Indent"/>
    <w:basedOn w:val="a1"/>
    <w:link w:val="aff3"/>
    <w:rsid w:val="00DF7BBC"/>
    <w:pPr>
      <w:widowControl w:val="0"/>
      <w:spacing w:after="120" w:line="240" w:lineRule="atLeast"/>
      <w:ind w:left="360"/>
      <w:jc w:val="both"/>
    </w:pPr>
    <w:rPr>
      <w:rFonts w:ascii="Segoe UI" w:eastAsia="Times New Roman" w:hAnsi="Segoe UI"/>
      <w:sz w:val="20"/>
      <w:szCs w:val="20"/>
      <w:lang w:val="en-US"/>
    </w:rPr>
  </w:style>
  <w:style w:type="character" w:customStyle="1" w:styleId="aff3">
    <w:name w:val="Основной текст с отступом Знак"/>
    <w:basedOn w:val="a2"/>
    <w:link w:val="aff2"/>
    <w:rsid w:val="00DF7BBC"/>
    <w:rPr>
      <w:rFonts w:ascii="Segoe UI" w:eastAsia="Times New Roman" w:hAnsi="Segoe UI"/>
      <w:lang w:val="en-US" w:eastAsia="en-US"/>
    </w:rPr>
  </w:style>
  <w:style w:type="character" w:styleId="aff4">
    <w:name w:val="annotation reference"/>
    <w:uiPriority w:val="99"/>
    <w:semiHidden/>
    <w:rsid w:val="00DF7BBC"/>
    <w:rPr>
      <w:sz w:val="16"/>
      <w:szCs w:val="16"/>
    </w:rPr>
  </w:style>
  <w:style w:type="character" w:customStyle="1" w:styleId="aff5">
    <w:name w:val="Термин"/>
    <w:rsid w:val="00DF7BBC"/>
    <w:rPr>
      <w:rFonts w:ascii="Times New Roman" w:hAnsi="Times New Roman"/>
      <w:b/>
      <w:sz w:val="22"/>
    </w:rPr>
  </w:style>
  <w:style w:type="paragraph" w:customStyle="1" w:styleId="25">
    <w:name w:val="Òåêñòîâûé çàãîëîâîê 2"/>
    <w:basedOn w:val="a1"/>
    <w:rsid w:val="00DF7BBC"/>
    <w:pPr>
      <w:spacing w:after="100" w:line="240" w:lineRule="auto"/>
      <w:jc w:val="both"/>
    </w:pPr>
    <w:rPr>
      <w:rFonts w:ascii="Segoe UI" w:eastAsia="Times New Roman" w:hAnsi="Segoe UI"/>
      <w:b/>
      <w:sz w:val="16"/>
      <w:szCs w:val="20"/>
      <w:lang w:eastAsia="ru-RU"/>
    </w:rPr>
  </w:style>
  <w:style w:type="paragraph" w:styleId="aff6">
    <w:name w:val="annotation subject"/>
    <w:basedOn w:val="a7"/>
    <w:next w:val="a7"/>
    <w:link w:val="aff7"/>
    <w:semiHidden/>
    <w:rsid w:val="00DF7BBC"/>
    <w:pPr>
      <w:widowControl w:val="0"/>
      <w:spacing w:after="120" w:line="240" w:lineRule="atLeast"/>
      <w:jc w:val="both"/>
    </w:pPr>
    <w:rPr>
      <w:rFonts w:ascii="Segoe UI" w:eastAsia="Times New Roman" w:hAnsi="Segoe UI"/>
      <w:b/>
      <w:bCs/>
      <w:lang w:val="en-US"/>
    </w:rPr>
  </w:style>
  <w:style w:type="character" w:customStyle="1" w:styleId="aff7">
    <w:name w:val="Тема примечания Знак"/>
    <w:basedOn w:val="a8"/>
    <w:link w:val="aff6"/>
    <w:semiHidden/>
    <w:rsid w:val="00DF7BBC"/>
    <w:rPr>
      <w:rFonts w:ascii="Segoe UI" w:eastAsia="Times New Roman" w:hAnsi="Segoe UI"/>
      <w:b/>
      <w:bCs/>
      <w:lang w:val="en-US" w:eastAsia="en-US"/>
    </w:rPr>
  </w:style>
  <w:style w:type="character" w:customStyle="1" w:styleId="14">
    <w:name w:val="Знак Знак1"/>
    <w:rsid w:val="00DF7BBC"/>
    <w:rPr>
      <w:rFonts w:ascii="Arial" w:hAnsi="Arial"/>
      <w:b/>
      <w:sz w:val="24"/>
      <w:lang w:val="en-US" w:eastAsia="en-US" w:bidi="ar-SA"/>
    </w:rPr>
  </w:style>
  <w:style w:type="character" w:customStyle="1" w:styleId="aff8">
    <w:name w:val="Знак Знак"/>
    <w:rsid w:val="00DF7BBC"/>
    <w:rPr>
      <w:rFonts w:ascii="Arial" w:hAnsi="Arial"/>
      <w:b/>
      <w:sz w:val="24"/>
      <w:lang w:val="en-US" w:eastAsia="en-US" w:bidi="ar-SA"/>
    </w:rPr>
  </w:style>
  <w:style w:type="paragraph" w:customStyle="1" w:styleId="1">
    <w:name w:val="Стиль1"/>
    <w:basedOn w:val="a1"/>
    <w:rsid w:val="00DF7BBC"/>
    <w:pPr>
      <w:widowControl w:val="0"/>
      <w:numPr>
        <w:numId w:val="10"/>
      </w:numPr>
      <w:spacing w:after="120" w:line="240" w:lineRule="atLeast"/>
      <w:jc w:val="both"/>
    </w:pPr>
    <w:rPr>
      <w:rFonts w:ascii="Segoe UI" w:eastAsia="Times New Roman" w:hAnsi="Segoe UI"/>
      <w:sz w:val="20"/>
      <w:szCs w:val="20"/>
      <w:lang w:val="en-US"/>
    </w:rPr>
  </w:style>
  <w:style w:type="character" w:customStyle="1" w:styleId="26">
    <w:name w:val="Основной текст 2 Знак Знак"/>
    <w:aliases w:val="Body Text 2 Char Знак Знак Знак"/>
    <w:rsid w:val="00DF7BBC"/>
    <w:rPr>
      <w:i/>
      <w:color w:val="0000FF"/>
      <w:lang w:val="en-US" w:eastAsia="en-US" w:bidi="ar-SA"/>
    </w:rPr>
  </w:style>
  <w:style w:type="paragraph" w:styleId="33">
    <w:name w:val="Body Text Indent 3"/>
    <w:basedOn w:val="a1"/>
    <w:link w:val="34"/>
    <w:rsid w:val="00DF7BBC"/>
    <w:pPr>
      <w:widowControl w:val="0"/>
      <w:spacing w:after="120" w:line="240" w:lineRule="atLeast"/>
      <w:ind w:left="283"/>
      <w:jc w:val="both"/>
    </w:pPr>
    <w:rPr>
      <w:rFonts w:ascii="Segoe UI" w:eastAsia="Times New Roman" w:hAnsi="Segoe UI"/>
      <w:sz w:val="16"/>
      <w:szCs w:val="16"/>
      <w:lang w:val="en-US"/>
    </w:rPr>
  </w:style>
  <w:style w:type="character" w:customStyle="1" w:styleId="34">
    <w:name w:val="Основной текст с отступом 3 Знак"/>
    <w:basedOn w:val="a2"/>
    <w:link w:val="33"/>
    <w:rsid w:val="00DF7BBC"/>
    <w:rPr>
      <w:rFonts w:ascii="Segoe UI" w:eastAsia="Times New Roman" w:hAnsi="Segoe UI"/>
      <w:sz w:val="16"/>
      <w:szCs w:val="16"/>
      <w:lang w:val="en-US" w:eastAsia="en-US"/>
    </w:rPr>
  </w:style>
  <w:style w:type="paragraph" w:styleId="aff9">
    <w:name w:val="caption"/>
    <w:basedOn w:val="a1"/>
    <w:next w:val="a1"/>
    <w:qFormat/>
    <w:rsid w:val="00DF7BBC"/>
    <w:pPr>
      <w:spacing w:before="120" w:after="120" w:line="240" w:lineRule="auto"/>
      <w:jc w:val="both"/>
    </w:pPr>
    <w:rPr>
      <w:rFonts w:ascii="Segoe UI" w:eastAsia="Times New Roman" w:hAnsi="Segoe UI"/>
      <w:b/>
      <w:bCs/>
      <w:sz w:val="20"/>
      <w:szCs w:val="20"/>
      <w:lang w:eastAsia="ru-RU"/>
    </w:rPr>
  </w:style>
  <w:style w:type="paragraph" w:styleId="35">
    <w:name w:val="Body Text 3"/>
    <w:basedOn w:val="a1"/>
    <w:link w:val="36"/>
    <w:rsid w:val="00DF7BBC"/>
    <w:pPr>
      <w:spacing w:after="120" w:line="240" w:lineRule="auto"/>
      <w:jc w:val="both"/>
    </w:pPr>
    <w:rPr>
      <w:rFonts w:ascii="Segoe UI" w:eastAsia="Times New Roman" w:hAnsi="Segoe UI"/>
      <w:sz w:val="20"/>
      <w:szCs w:val="20"/>
      <w:lang w:eastAsia="ru-RU"/>
    </w:rPr>
  </w:style>
  <w:style w:type="character" w:customStyle="1" w:styleId="36">
    <w:name w:val="Основной текст 3 Знак"/>
    <w:basedOn w:val="a2"/>
    <w:link w:val="35"/>
    <w:rsid w:val="00DF7BBC"/>
    <w:rPr>
      <w:rFonts w:ascii="Segoe UI" w:eastAsia="Times New Roman" w:hAnsi="Segoe UI"/>
    </w:rPr>
  </w:style>
  <w:style w:type="paragraph" w:styleId="27">
    <w:name w:val="Body Text Indent 2"/>
    <w:basedOn w:val="a1"/>
    <w:link w:val="28"/>
    <w:rsid w:val="00DF7BBC"/>
    <w:pPr>
      <w:spacing w:after="120" w:line="240" w:lineRule="auto"/>
      <w:ind w:left="360"/>
      <w:jc w:val="both"/>
    </w:pPr>
    <w:rPr>
      <w:rFonts w:ascii="Segoe UI" w:eastAsia="Times New Roman" w:hAnsi="Segoe UI"/>
      <w:sz w:val="20"/>
      <w:szCs w:val="20"/>
      <w:lang w:eastAsia="ru-RU"/>
    </w:rPr>
  </w:style>
  <w:style w:type="character" w:customStyle="1" w:styleId="28">
    <w:name w:val="Основной текст с отступом 2 Знак"/>
    <w:basedOn w:val="a2"/>
    <w:link w:val="27"/>
    <w:rsid w:val="00DF7BBC"/>
    <w:rPr>
      <w:rFonts w:ascii="Segoe UI" w:eastAsia="Times New Roman" w:hAnsi="Segoe UI"/>
    </w:rPr>
  </w:style>
  <w:style w:type="paragraph" w:customStyle="1" w:styleId="xl24">
    <w:name w:val="xl24"/>
    <w:basedOn w:val="a1"/>
    <w:rsid w:val="00DF7BBC"/>
    <w:pPr>
      <w:spacing w:before="100" w:beforeAutospacing="1" w:after="100" w:afterAutospacing="1" w:line="240" w:lineRule="auto"/>
      <w:jc w:val="center"/>
    </w:pPr>
    <w:rPr>
      <w:rFonts w:ascii="Segoe UI" w:eastAsia="Arial Unicode MS" w:hAnsi="Segoe UI" w:cs="Arial Unicode MS"/>
      <w:sz w:val="16"/>
      <w:szCs w:val="16"/>
      <w:lang w:eastAsia="ru-RU"/>
    </w:rPr>
  </w:style>
  <w:style w:type="paragraph" w:customStyle="1" w:styleId="xl25">
    <w:name w:val="xl25"/>
    <w:basedOn w:val="a1"/>
    <w:rsid w:val="00DF7BBC"/>
    <w:pPr>
      <w:spacing w:before="100" w:beforeAutospacing="1" w:after="100" w:afterAutospacing="1" w:line="240" w:lineRule="auto"/>
      <w:jc w:val="right"/>
    </w:pPr>
    <w:rPr>
      <w:rFonts w:ascii="Segoe UI" w:eastAsia="Arial Unicode MS" w:hAnsi="Segoe UI" w:cs="Arial Unicode MS"/>
      <w:sz w:val="16"/>
      <w:szCs w:val="16"/>
      <w:lang w:eastAsia="ru-RU"/>
    </w:rPr>
  </w:style>
  <w:style w:type="paragraph" w:customStyle="1" w:styleId="xl26">
    <w:name w:val="xl26"/>
    <w:basedOn w:val="a1"/>
    <w:rsid w:val="00DF7BBC"/>
    <w:pPr>
      <w:spacing w:before="100" w:beforeAutospacing="1" w:after="100" w:afterAutospacing="1" w:line="240" w:lineRule="auto"/>
      <w:jc w:val="both"/>
    </w:pPr>
    <w:rPr>
      <w:rFonts w:ascii="Segoe UI" w:eastAsia="Arial Unicode MS" w:hAnsi="Segoe UI" w:cs="Arial Unicode MS"/>
      <w:sz w:val="16"/>
      <w:szCs w:val="16"/>
      <w:lang w:eastAsia="ru-RU"/>
    </w:rPr>
  </w:style>
  <w:style w:type="paragraph" w:customStyle="1" w:styleId="xl27">
    <w:name w:val="xl27"/>
    <w:basedOn w:val="a1"/>
    <w:rsid w:val="00DF7BBC"/>
    <w:pPr>
      <w:pBdr>
        <w:left w:val="single" w:sz="4" w:space="0" w:color="auto"/>
        <w:bottom w:val="single" w:sz="4" w:space="0" w:color="auto"/>
        <w:right w:val="single" w:sz="4" w:space="0" w:color="auto"/>
      </w:pBdr>
      <w:spacing w:before="100" w:beforeAutospacing="1" w:after="100" w:afterAutospacing="1" w:line="240" w:lineRule="auto"/>
      <w:jc w:val="both"/>
    </w:pPr>
    <w:rPr>
      <w:rFonts w:ascii="Segoe UI" w:eastAsia="Arial Unicode MS" w:hAnsi="Segoe UI" w:cs="Arial Unicode MS"/>
      <w:sz w:val="16"/>
      <w:szCs w:val="16"/>
      <w:lang w:eastAsia="ru-RU"/>
    </w:rPr>
  </w:style>
  <w:style w:type="paragraph" w:customStyle="1" w:styleId="xl28">
    <w:name w:val="xl28"/>
    <w:basedOn w:val="a1"/>
    <w:rsid w:val="00DF7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egoe UI" w:eastAsia="Arial Unicode MS" w:hAnsi="Segoe UI" w:cs="Arial Unicode MS"/>
      <w:sz w:val="16"/>
      <w:szCs w:val="16"/>
      <w:lang w:eastAsia="ru-RU"/>
    </w:rPr>
  </w:style>
  <w:style w:type="paragraph" w:customStyle="1" w:styleId="xl29">
    <w:name w:val="xl29"/>
    <w:basedOn w:val="a1"/>
    <w:rsid w:val="00DF7BBC"/>
    <w:pPr>
      <w:spacing w:before="100" w:beforeAutospacing="1" w:after="100" w:afterAutospacing="1" w:line="240" w:lineRule="auto"/>
      <w:jc w:val="both"/>
    </w:pPr>
    <w:rPr>
      <w:rFonts w:ascii="Segoe UI" w:eastAsia="Arial Unicode MS" w:hAnsi="Segoe UI" w:cs="Arial Unicode MS"/>
      <w:sz w:val="16"/>
      <w:szCs w:val="16"/>
      <w:lang w:eastAsia="ru-RU"/>
    </w:rPr>
  </w:style>
  <w:style w:type="paragraph" w:customStyle="1" w:styleId="xl30">
    <w:name w:val="xl30"/>
    <w:basedOn w:val="a1"/>
    <w:rsid w:val="00DF7BBC"/>
    <w:pPr>
      <w:spacing w:before="100" w:beforeAutospacing="1" w:after="100" w:afterAutospacing="1" w:line="240" w:lineRule="auto"/>
      <w:jc w:val="both"/>
    </w:pPr>
    <w:rPr>
      <w:rFonts w:ascii="Segoe UI" w:eastAsia="Arial Unicode MS" w:hAnsi="Segoe UI" w:cs="Arial Unicode MS"/>
      <w:sz w:val="16"/>
      <w:szCs w:val="16"/>
      <w:lang w:eastAsia="ru-RU"/>
    </w:rPr>
  </w:style>
  <w:style w:type="paragraph" w:customStyle="1" w:styleId="xl31">
    <w:name w:val="xl31"/>
    <w:basedOn w:val="a1"/>
    <w:rsid w:val="00DF7BBC"/>
    <w:pPr>
      <w:pBdr>
        <w:bottom w:val="single" w:sz="4" w:space="0" w:color="auto"/>
      </w:pBdr>
      <w:spacing w:before="100" w:beforeAutospacing="1" w:after="100" w:afterAutospacing="1" w:line="240" w:lineRule="auto"/>
      <w:jc w:val="both"/>
    </w:pPr>
    <w:rPr>
      <w:rFonts w:ascii="Segoe UI" w:eastAsia="Arial Unicode MS" w:hAnsi="Segoe UI" w:cs="Arial Unicode MS"/>
      <w:sz w:val="16"/>
      <w:szCs w:val="16"/>
      <w:lang w:eastAsia="ru-RU"/>
    </w:rPr>
  </w:style>
  <w:style w:type="paragraph" w:customStyle="1" w:styleId="xl32">
    <w:name w:val="xl32"/>
    <w:basedOn w:val="a1"/>
    <w:rsid w:val="00DF7BBC"/>
    <w:pPr>
      <w:pBdr>
        <w:top w:val="single" w:sz="4" w:space="0" w:color="auto"/>
        <w:right w:val="single" w:sz="4" w:space="0" w:color="auto"/>
      </w:pBdr>
      <w:spacing w:before="100" w:beforeAutospacing="1" w:after="100" w:afterAutospacing="1" w:line="240" w:lineRule="auto"/>
      <w:jc w:val="both"/>
    </w:pPr>
    <w:rPr>
      <w:rFonts w:ascii="Segoe UI" w:eastAsia="Arial Unicode MS" w:hAnsi="Segoe UI" w:cs="Arial Unicode MS"/>
      <w:sz w:val="16"/>
      <w:szCs w:val="16"/>
      <w:lang w:eastAsia="ru-RU"/>
    </w:rPr>
  </w:style>
  <w:style w:type="paragraph" w:customStyle="1" w:styleId="xl33">
    <w:name w:val="xl33"/>
    <w:basedOn w:val="a1"/>
    <w:rsid w:val="00DF7BBC"/>
    <w:pPr>
      <w:pBdr>
        <w:right w:val="single" w:sz="4" w:space="0" w:color="auto"/>
      </w:pBdr>
      <w:spacing w:before="100" w:beforeAutospacing="1" w:after="100" w:afterAutospacing="1" w:line="240" w:lineRule="auto"/>
      <w:jc w:val="both"/>
    </w:pPr>
    <w:rPr>
      <w:rFonts w:ascii="Segoe UI" w:eastAsia="Arial Unicode MS" w:hAnsi="Segoe UI" w:cs="Arial Unicode MS"/>
      <w:sz w:val="16"/>
      <w:szCs w:val="16"/>
      <w:lang w:eastAsia="ru-RU"/>
    </w:rPr>
  </w:style>
  <w:style w:type="paragraph" w:customStyle="1" w:styleId="xl34">
    <w:name w:val="xl34"/>
    <w:basedOn w:val="a1"/>
    <w:rsid w:val="00DF7BBC"/>
    <w:pPr>
      <w:pBdr>
        <w:top w:val="single" w:sz="4" w:space="0" w:color="auto"/>
        <w:left w:val="single" w:sz="4" w:space="0" w:color="auto"/>
        <w:right w:val="single" w:sz="4" w:space="0" w:color="auto"/>
      </w:pBdr>
      <w:spacing w:before="100" w:beforeAutospacing="1" w:after="100" w:afterAutospacing="1" w:line="240" w:lineRule="auto"/>
      <w:jc w:val="both"/>
    </w:pPr>
    <w:rPr>
      <w:rFonts w:ascii="Segoe UI" w:eastAsia="Arial Unicode MS" w:hAnsi="Segoe UI" w:cs="Arial Unicode MS"/>
      <w:sz w:val="16"/>
      <w:szCs w:val="16"/>
      <w:lang w:eastAsia="ru-RU"/>
    </w:rPr>
  </w:style>
  <w:style w:type="paragraph" w:customStyle="1" w:styleId="xl35">
    <w:name w:val="xl35"/>
    <w:basedOn w:val="a1"/>
    <w:rsid w:val="00DF7BBC"/>
    <w:pPr>
      <w:pBdr>
        <w:left w:val="single" w:sz="4" w:space="0" w:color="auto"/>
        <w:right w:val="single" w:sz="4" w:space="0" w:color="auto"/>
      </w:pBdr>
      <w:spacing w:before="100" w:beforeAutospacing="1" w:after="100" w:afterAutospacing="1" w:line="240" w:lineRule="auto"/>
      <w:jc w:val="both"/>
    </w:pPr>
    <w:rPr>
      <w:rFonts w:ascii="Segoe UI" w:eastAsia="Arial Unicode MS" w:hAnsi="Segoe UI" w:cs="Arial Unicode MS"/>
      <w:sz w:val="16"/>
      <w:szCs w:val="16"/>
      <w:lang w:eastAsia="ru-RU"/>
    </w:rPr>
  </w:style>
  <w:style w:type="paragraph" w:customStyle="1" w:styleId="xl36">
    <w:name w:val="xl36"/>
    <w:basedOn w:val="a1"/>
    <w:rsid w:val="00DF7BBC"/>
    <w:pPr>
      <w:pBdr>
        <w:top w:val="single" w:sz="4" w:space="0" w:color="auto"/>
        <w:left w:val="single" w:sz="4" w:space="0" w:color="auto"/>
        <w:right w:val="single" w:sz="4" w:space="0" w:color="auto"/>
      </w:pBdr>
      <w:spacing w:before="100" w:beforeAutospacing="1" w:after="100" w:afterAutospacing="1" w:line="240" w:lineRule="auto"/>
      <w:jc w:val="both"/>
    </w:pPr>
    <w:rPr>
      <w:rFonts w:ascii="Segoe UI" w:eastAsia="Arial Unicode MS" w:hAnsi="Segoe UI" w:cs="Arial Unicode MS"/>
      <w:sz w:val="16"/>
      <w:szCs w:val="16"/>
      <w:lang w:eastAsia="ru-RU"/>
    </w:rPr>
  </w:style>
  <w:style w:type="paragraph" w:customStyle="1" w:styleId="xl37">
    <w:name w:val="xl37"/>
    <w:basedOn w:val="a1"/>
    <w:rsid w:val="00DF7BBC"/>
    <w:pPr>
      <w:pBdr>
        <w:left w:val="single" w:sz="4" w:space="0" w:color="auto"/>
        <w:right w:val="single" w:sz="4" w:space="0" w:color="auto"/>
      </w:pBdr>
      <w:spacing w:before="100" w:beforeAutospacing="1" w:after="100" w:afterAutospacing="1" w:line="240" w:lineRule="auto"/>
      <w:jc w:val="both"/>
    </w:pPr>
    <w:rPr>
      <w:rFonts w:ascii="Segoe UI" w:eastAsia="Arial Unicode MS" w:hAnsi="Segoe UI" w:cs="Arial Unicode MS"/>
      <w:sz w:val="16"/>
      <w:szCs w:val="16"/>
      <w:lang w:eastAsia="ru-RU"/>
    </w:rPr>
  </w:style>
  <w:style w:type="paragraph" w:customStyle="1" w:styleId="xl38">
    <w:name w:val="xl38"/>
    <w:basedOn w:val="a1"/>
    <w:rsid w:val="00DF7BBC"/>
    <w:pPr>
      <w:pBdr>
        <w:left w:val="single" w:sz="4" w:space="0" w:color="auto"/>
        <w:bottom w:val="single" w:sz="4" w:space="0" w:color="auto"/>
        <w:right w:val="single" w:sz="4" w:space="0" w:color="auto"/>
      </w:pBdr>
      <w:spacing w:before="100" w:beforeAutospacing="1" w:after="100" w:afterAutospacing="1" w:line="240" w:lineRule="auto"/>
      <w:jc w:val="both"/>
    </w:pPr>
    <w:rPr>
      <w:rFonts w:ascii="Segoe UI" w:eastAsia="Arial Unicode MS" w:hAnsi="Segoe UI" w:cs="Arial Unicode MS"/>
      <w:sz w:val="16"/>
      <w:szCs w:val="16"/>
      <w:lang w:eastAsia="ru-RU"/>
    </w:rPr>
  </w:style>
  <w:style w:type="paragraph" w:customStyle="1" w:styleId="xl39">
    <w:name w:val="xl39"/>
    <w:basedOn w:val="a1"/>
    <w:rsid w:val="00DF7BBC"/>
    <w:pPr>
      <w:pBdr>
        <w:top w:val="single" w:sz="4" w:space="0" w:color="auto"/>
        <w:left w:val="single" w:sz="4" w:space="0" w:color="auto"/>
        <w:right w:val="single" w:sz="4" w:space="0" w:color="auto"/>
      </w:pBdr>
      <w:spacing w:before="100" w:beforeAutospacing="1" w:after="100" w:afterAutospacing="1" w:line="240" w:lineRule="auto"/>
      <w:jc w:val="right"/>
    </w:pPr>
    <w:rPr>
      <w:rFonts w:ascii="Segoe UI" w:eastAsia="Arial Unicode MS" w:hAnsi="Segoe UI" w:cs="Arial Unicode MS"/>
      <w:sz w:val="16"/>
      <w:szCs w:val="16"/>
      <w:lang w:eastAsia="ru-RU"/>
    </w:rPr>
  </w:style>
  <w:style w:type="paragraph" w:customStyle="1" w:styleId="xl40">
    <w:name w:val="xl40"/>
    <w:basedOn w:val="a1"/>
    <w:rsid w:val="00DF7BBC"/>
    <w:pPr>
      <w:pBdr>
        <w:left w:val="single" w:sz="4" w:space="0" w:color="auto"/>
        <w:right w:val="single" w:sz="4" w:space="0" w:color="auto"/>
      </w:pBdr>
      <w:spacing w:before="100" w:beforeAutospacing="1" w:after="100" w:afterAutospacing="1" w:line="240" w:lineRule="auto"/>
      <w:jc w:val="right"/>
    </w:pPr>
    <w:rPr>
      <w:rFonts w:ascii="Segoe UI" w:eastAsia="Arial Unicode MS" w:hAnsi="Segoe UI" w:cs="Arial Unicode MS"/>
      <w:sz w:val="16"/>
      <w:szCs w:val="16"/>
      <w:lang w:eastAsia="ru-RU"/>
    </w:rPr>
  </w:style>
  <w:style w:type="paragraph" w:customStyle="1" w:styleId="xl41">
    <w:name w:val="xl41"/>
    <w:basedOn w:val="a1"/>
    <w:rsid w:val="00DF7BBC"/>
    <w:pPr>
      <w:pBdr>
        <w:left w:val="single" w:sz="4" w:space="0" w:color="auto"/>
        <w:bottom w:val="single" w:sz="4" w:space="0" w:color="auto"/>
        <w:right w:val="single" w:sz="4" w:space="0" w:color="auto"/>
      </w:pBdr>
      <w:spacing w:before="100" w:beforeAutospacing="1" w:after="100" w:afterAutospacing="1" w:line="240" w:lineRule="auto"/>
      <w:jc w:val="right"/>
    </w:pPr>
    <w:rPr>
      <w:rFonts w:ascii="Segoe UI" w:eastAsia="Arial Unicode MS" w:hAnsi="Segoe UI" w:cs="Arial Unicode MS"/>
      <w:sz w:val="16"/>
      <w:szCs w:val="16"/>
      <w:lang w:eastAsia="ru-RU"/>
    </w:rPr>
  </w:style>
  <w:style w:type="paragraph" w:customStyle="1" w:styleId="xl42">
    <w:name w:val="xl42"/>
    <w:basedOn w:val="a1"/>
    <w:rsid w:val="00DF7BBC"/>
    <w:pPr>
      <w:pBdr>
        <w:top w:val="single" w:sz="4" w:space="0" w:color="auto"/>
        <w:left w:val="single" w:sz="4" w:space="0" w:color="auto"/>
        <w:right w:val="single" w:sz="4" w:space="0" w:color="auto"/>
      </w:pBdr>
      <w:spacing w:before="100" w:beforeAutospacing="1" w:after="100" w:afterAutospacing="1" w:line="240" w:lineRule="auto"/>
      <w:jc w:val="center"/>
    </w:pPr>
    <w:rPr>
      <w:rFonts w:ascii="Segoe UI" w:eastAsia="Arial Unicode MS" w:hAnsi="Segoe UI" w:cs="Arial Unicode MS"/>
      <w:sz w:val="16"/>
      <w:szCs w:val="16"/>
      <w:lang w:eastAsia="ru-RU"/>
    </w:rPr>
  </w:style>
  <w:style w:type="paragraph" w:customStyle="1" w:styleId="xl43">
    <w:name w:val="xl43"/>
    <w:basedOn w:val="a1"/>
    <w:rsid w:val="00DF7BBC"/>
    <w:pPr>
      <w:pBdr>
        <w:left w:val="single" w:sz="4" w:space="0" w:color="auto"/>
        <w:right w:val="single" w:sz="4" w:space="0" w:color="auto"/>
      </w:pBdr>
      <w:spacing w:before="100" w:beforeAutospacing="1" w:after="100" w:afterAutospacing="1" w:line="240" w:lineRule="auto"/>
      <w:jc w:val="center"/>
    </w:pPr>
    <w:rPr>
      <w:rFonts w:ascii="Segoe UI" w:eastAsia="Arial Unicode MS" w:hAnsi="Segoe UI" w:cs="Arial Unicode MS"/>
      <w:sz w:val="16"/>
      <w:szCs w:val="16"/>
      <w:lang w:eastAsia="ru-RU"/>
    </w:rPr>
  </w:style>
  <w:style w:type="paragraph" w:customStyle="1" w:styleId="xl44">
    <w:name w:val="xl44"/>
    <w:basedOn w:val="a1"/>
    <w:rsid w:val="00DF7BBC"/>
    <w:pPr>
      <w:pBdr>
        <w:left w:val="single" w:sz="4" w:space="0" w:color="auto"/>
        <w:bottom w:val="single" w:sz="4" w:space="0" w:color="auto"/>
        <w:right w:val="single" w:sz="4" w:space="0" w:color="auto"/>
      </w:pBdr>
      <w:spacing w:before="100" w:beforeAutospacing="1" w:after="100" w:afterAutospacing="1" w:line="240" w:lineRule="auto"/>
      <w:jc w:val="center"/>
    </w:pPr>
    <w:rPr>
      <w:rFonts w:ascii="Segoe UI" w:eastAsia="Arial Unicode MS" w:hAnsi="Segoe UI" w:cs="Arial Unicode MS"/>
      <w:sz w:val="16"/>
      <w:szCs w:val="16"/>
      <w:lang w:eastAsia="ru-RU"/>
    </w:rPr>
  </w:style>
  <w:style w:type="paragraph" w:customStyle="1" w:styleId="xl45">
    <w:name w:val="xl45"/>
    <w:basedOn w:val="a1"/>
    <w:rsid w:val="00DF7BBC"/>
    <w:pPr>
      <w:pBdr>
        <w:top w:val="single" w:sz="4" w:space="0" w:color="auto"/>
        <w:left w:val="single" w:sz="4" w:space="0" w:color="auto"/>
        <w:right w:val="single" w:sz="4" w:space="0" w:color="auto"/>
      </w:pBdr>
      <w:spacing w:before="100" w:beforeAutospacing="1" w:after="100" w:afterAutospacing="1" w:line="240" w:lineRule="auto"/>
      <w:jc w:val="center"/>
    </w:pPr>
    <w:rPr>
      <w:rFonts w:ascii="Segoe UI" w:eastAsia="Arial Unicode MS" w:hAnsi="Segoe UI" w:cs="Arial Unicode MS"/>
      <w:sz w:val="16"/>
      <w:szCs w:val="16"/>
      <w:lang w:eastAsia="ru-RU"/>
    </w:rPr>
  </w:style>
  <w:style w:type="paragraph" w:customStyle="1" w:styleId="xl46">
    <w:name w:val="xl46"/>
    <w:basedOn w:val="a1"/>
    <w:rsid w:val="00DF7BBC"/>
    <w:pPr>
      <w:pBdr>
        <w:left w:val="single" w:sz="4" w:space="0" w:color="auto"/>
        <w:right w:val="single" w:sz="4" w:space="0" w:color="auto"/>
      </w:pBdr>
      <w:spacing w:before="100" w:beforeAutospacing="1" w:after="100" w:afterAutospacing="1" w:line="240" w:lineRule="auto"/>
      <w:jc w:val="center"/>
    </w:pPr>
    <w:rPr>
      <w:rFonts w:ascii="Segoe UI" w:eastAsia="Arial Unicode MS" w:hAnsi="Segoe UI" w:cs="Arial Unicode MS"/>
      <w:sz w:val="16"/>
      <w:szCs w:val="16"/>
      <w:lang w:eastAsia="ru-RU"/>
    </w:rPr>
  </w:style>
  <w:style w:type="paragraph" w:customStyle="1" w:styleId="xl47">
    <w:name w:val="xl47"/>
    <w:basedOn w:val="a1"/>
    <w:rsid w:val="00DF7BBC"/>
    <w:pPr>
      <w:pBdr>
        <w:left w:val="single" w:sz="4" w:space="0" w:color="auto"/>
        <w:bottom w:val="single" w:sz="4" w:space="0" w:color="auto"/>
        <w:right w:val="single" w:sz="4" w:space="0" w:color="auto"/>
      </w:pBdr>
      <w:spacing w:before="100" w:beforeAutospacing="1" w:after="100" w:afterAutospacing="1" w:line="240" w:lineRule="auto"/>
      <w:jc w:val="center"/>
    </w:pPr>
    <w:rPr>
      <w:rFonts w:ascii="Segoe UI" w:eastAsia="Arial Unicode MS" w:hAnsi="Segoe UI" w:cs="Arial Unicode MS"/>
      <w:sz w:val="16"/>
      <w:szCs w:val="16"/>
      <w:lang w:eastAsia="ru-RU"/>
    </w:rPr>
  </w:style>
  <w:style w:type="paragraph" w:customStyle="1" w:styleId="xl48">
    <w:name w:val="xl48"/>
    <w:basedOn w:val="a1"/>
    <w:rsid w:val="00DF7BBC"/>
    <w:pPr>
      <w:spacing w:before="100" w:beforeAutospacing="1" w:after="100" w:afterAutospacing="1" w:line="240" w:lineRule="auto"/>
      <w:jc w:val="right"/>
    </w:pPr>
    <w:rPr>
      <w:rFonts w:ascii="Segoe UI" w:eastAsia="Arial Unicode MS" w:hAnsi="Segoe UI" w:cs="Arial Unicode MS"/>
      <w:sz w:val="16"/>
      <w:szCs w:val="16"/>
      <w:lang w:eastAsia="ru-RU"/>
    </w:rPr>
  </w:style>
  <w:style w:type="paragraph" w:customStyle="1" w:styleId="xl49">
    <w:name w:val="xl49"/>
    <w:basedOn w:val="a1"/>
    <w:rsid w:val="00DF7BBC"/>
    <w:pPr>
      <w:spacing w:before="100" w:beforeAutospacing="1" w:after="100" w:afterAutospacing="1" w:line="240" w:lineRule="auto"/>
      <w:jc w:val="right"/>
    </w:pPr>
    <w:rPr>
      <w:rFonts w:ascii="Segoe UI" w:eastAsia="Arial Unicode MS" w:hAnsi="Segoe UI" w:cs="Arial Unicode MS"/>
      <w:sz w:val="16"/>
      <w:szCs w:val="16"/>
      <w:lang w:eastAsia="ru-RU"/>
    </w:rPr>
  </w:style>
  <w:style w:type="paragraph" w:customStyle="1" w:styleId="xl50">
    <w:name w:val="xl50"/>
    <w:basedOn w:val="a1"/>
    <w:rsid w:val="00DF7BBC"/>
    <w:pPr>
      <w:pBdr>
        <w:bottom w:val="single" w:sz="4" w:space="0" w:color="auto"/>
        <w:right w:val="single" w:sz="4" w:space="0" w:color="auto"/>
      </w:pBdr>
      <w:spacing w:before="100" w:beforeAutospacing="1" w:after="100" w:afterAutospacing="1" w:line="240" w:lineRule="auto"/>
      <w:jc w:val="both"/>
      <w:textAlignment w:val="center"/>
    </w:pPr>
    <w:rPr>
      <w:rFonts w:ascii="Segoe UI" w:eastAsia="Arial Unicode MS" w:hAnsi="Segoe UI" w:cs="Arial Unicode MS"/>
      <w:sz w:val="16"/>
      <w:szCs w:val="16"/>
      <w:lang w:eastAsia="ru-RU"/>
    </w:rPr>
  </w:style>
  <w:style w:type="paragraph" w:customStyle="1" w:styleId="xl51">
    <w:name w:val="xl51"/>
    <w:basedOn w:val="a1"/>
    <w:rsid w:val="00DF7BBC"/>
    <w:pPr>
      <w:spacing w:before="100" w:beforeAutospacing="1" w:after="100" w:afterAutospacing="1" w:line="240" w:lineRule="auto"/>
      <w:jc w:val="both"/>
    </w:pPr>
    <w:rPr>
      <w:rFonts w:ascii="Segoe UI" w:eastAsia="Arial Unicode MS" w:hAnsi="Segoe UI" w:cs="Arial Unicode MS"/>
      <w:b/>
      <w:bCs/>
      <w:sz w:val="16"/>
      <w:szCs w:val="16"/>
      <w:lang w:eastAsia="ru-RU"/>
    </w:rPr>
  </w:style>
  <w:style w:type="paragraph" w:customStyle="1" w:styleId="xl52">
    <w:name w:val="xl52"/>
    <w:basedOn w:val="a1"/>
    <w:rsid w:val="00DF7BBC"/>
    <w:pPr>
      <w:spacing w:before="100" w:beforeAutospacing="1" w:after="100" w:afterAutospacing="1" w:line="240" w:lineRule="auto"/>
      <w:jc w:val="right"/>
    </w:pPr>
    <w:rPr>
      <w:rFonts w:ascii="Segoe UI" w:eastAsia="Arial Unicode MS" w:hAnsi="Segoe UI" w:cs="Arial Unicode MS"/>
      <w:b/>
      <w:bCs/>
      <w:sz w:val="16"/>
      <w:szCs w:val="16"/>
      <w:lang w:eastAsia="ru-RU"/>
    </w:rPr>
  </w:style>
  <w:style w:type="paragraph" w:customStyle="1" w:styleId="UseCase2">
    <w:name w:val="Use Case2"/>
    <w:basedOn w:val="a1"/>
    <w:rsid w:val="00DF7BBC"/>
    <w:pPr>
      <w:numPr>
        <w:ilvl w:val="1"/>
        <w:numId w:val="11"/>
      </w:numPr>
      <w:spacing w:after="120" w:line="240" w:lineRule="auto"/>
      <w:jc w:val="both"/>
    </w:pPr>
    <w:rPr>
      <w:rFonts w:ascii="Segoe UI" w:eastAsia="Times New Roman" w:hAnsi="Segoe UI"/>
      <w:color w:val="008080"/>
      <w:sz w:val="20"/>
      <w:szCs w:val="20"/>
      <w:u w:val="double"/>
    </w:rPr>
  </w:style>
  <w:style w:type="paragraph" w:customStyle="1" w:styleId="affa">
    <w:name w:val="Ïåðå÷åíü êîíåö"/>
    <w:basedOn w:val="a1"/>
    <w:rsid w:val="00DF7BBC"/>
    <w:pPr>
      <w:tabs>
        <w:tab w:val="right" w:pos="4820"/>
      </w:tabs>
      <w:spacing w:line="240" w:lineRule="auto"/>
      <w:ind w:left="283" w:hanging="283"/>
      <w:jc w:val="both"/>
    </w:pPr>
    <w:rPr>
      <w:rFonts w:ascii="Segoe UI" w:eastAsia="Times New Roman" w:hAnsi="Segoe UI"/>
      <w:sz w:val="16"/>
      <w:szCs w:val="20"/>
      <w:lang w:eastAsia="ru-RU"/>
    </w:rPr>
  </w:style>
  <w:style w:type="paragraph" w:customStyle="1" w:styleId="UseCase">
    <w:name w:val="UseCase сценарий"/>
    <w:basedOn w:val="a1"/>
    <w:autoRedefine/>
    <w:rsid w:val="00DF7BBC"/>
    <w:pPr>
      <w:numPr>
        <w:numId w:val="14"/>
      </w:numPr>
      <w:spacing w:after="120" w:line="240" w:lineRule="auto"/>
    </w:pPr>
    <w:rPr>
      <w:rFonts w:ascii="Segoe UI" w:eastAsia="Times New Roman" w:hAnsi="Segoe UI"/>
      <w:sz w:val="20"/>
      <w:szCs w:val="20"/>
      <w:lang w:eastAsia="ru-RU"/>
    </w:rPr>
  </w:style>
  <w:style w:type="paragraph" w:customStyle="1" w:styleId="UC2">
    <w:name w:val="UC2"/>
    <w:basedOn w:val="UseCase"/>
    <w:next w:val="UseCase"/>
    <w:rsid w:val="00DF7BBC"/>
    <w:pPr>
      <w:numPr>
        <w:ilvl w:val="1"/>
        <w:numId w:val="12"/>
      </w:numPr>
    </w:pPr>
    <w:rPr>
      <w:lang w:val="en-US"/>
    </w:rPr>
  </w:style>
  <w:style w:type="paragraph" w:customStyle="1" w:styleId="UC1">
    <w:name w:val="UC1"/>
    <w:basedOn w:val="UseCase"/>
    <w:next w:val="UseCase"/>
    <w:rsid w:val="00DF7BBC"/>
    <w:pPr>
      <w:numPr>
        <w:numId w:val="12"/>
      </w:numPr>
    </w:pPr>
    <w:rPr>
      <w:b/>
    </w:rPr>
  </w:style>
  <w:style w:type="paragraph" w:customStyle="1" w:styleId="UC3">
    <w:name w:val="UC3"/>
    <w:basedOn w:val="UseCase"/>
    <w:next w:val="UseCase"/>
    <w:rsid w:val="00DF7BBC"/>
    <w:pPr>
      <w:numPr>
        <w:ilvl w:val="2"/>
        <w:numId w:val="12"/>
      </w:numPr>
    </w:pPr>
  </w:style>
  <w:style w:type="paragraph" w:customStyle="1" w:styleId="affb">
    <w:name w:val="Подзаголовок сценария"/>
    <w:basedOn w:val="afd"/>
    <w:next w:val="afd"/>
    <w:rsid w:val="00DF7BBC"/>
    <w:rPr>
      <w:rFonts w:ascii="Courier New" w:hAnsi="Courier New"/>
      <w:b/>
      <w:caps/>
      <w:lang w:val="ru-RU"/>
    </w:rPr>
  </w:style>
  <w:style w:type="character" w:customStyle="1" w:styleId="affc">
    <w:name w:val="Подзаголовок сценария Знак"/>
    <w:rsid w:val="00DF7BBC"/>
    <w:rPr>
      <w:rFonts w:ascii="Courier New" w:hAnsi="Courier New"/>
      <w:b/>
      <w:caps/>
      <w:lang w:val="ru-RU" w:eastAsia="en-US" w:bidi="ar-SA"/>
    </w:rPr>
  </w:style>
  <w:style w:type="paragraph" w:customStyle="1" w:styleId="-">
    <w:name w:val="Приложение - заголовок"/>
    <w:basedOn w:val="af5"/>
    <w:next w:val="a1"/>
    <w:rsid w:val="00DF7BBC"/>
  </w:style>
  <w:style w:type="paragraph" w:customStyle="1" w:styleId="affd">
    <w:name w:val="Ïåðå÷åíü"/>
    <w:rsid w:val="00DF7BBC"/>
    <w:pPr>
      <w:tabs>
        <w:tab w:val="right" w:pos="4820"/>
      </w:tabs>
      <w:spacing w:after="40"/>
      <w:ind w:left="283" w:hanging="283"/>
      <w:jc w:val="both"/>
    </w:pPr>
    <w:rPr>
      <w:rFonts w:ascii="Arial" w:eastAsia="Times New Roman" w:hAnsi="Arial"/>
      <w:sz w:val="16"/>
    </w:rPr>
  </w:style>
  <w:style w:type="character" w:styleId="affe">
    <w:name w:val="Emphasis"/>
    <w:uiPriority w:val="20"/>
    <w:qFormat/>
    <w:rsid w:val="00DF7BBC"/>
    <w:rPr>
      <w:i/>
      <w:iCs/>
    </w:rPr>
  </w:style>
  <w:style w:type="paragraph" w:styleId="afff">
    <w:name w:val="E-mail Signature"/>
    <w:basedOn w:val="a1"/>
    <w:link w:val="afff0"/>
    <w:rsid w:val="00DF7BBC"/>
    <w:pPr>
      <w:spacing w:after="120" w:line="240" w:lineRule="auto"/>
    </w:pPr>
    <w:rPr>
      <w:rFonts w:ascii="Times New Roman" w:eastAsia="Times New Roman" w:hAnsi="Times New Roman"/>
      <w:sz w:val="24"/>
      <w:szCs w:val="24"/>
      <w:lang w:eastAsia="ru-RU"/>
    </w:rPr>
  </w:style>
  <w:style w:type="character" w:customStyle="1" w:styleId="afff0">
    <w:name w:val="Электронная подпись Знак"/>
    <w:basedOn w:val="a2"/>
    <w:link w:val="afff"/>
    <w:rsid w:val="00DF7BBC"/>
    <w:rPr>
      <w:rFonts w:ascii="Times New Roman" w:eastAsia="Times New Roman" w:hAnsi="Times New Roman"/>
      <w:sz w:val="24"/>
      <w:szCs w:val="24"/>
    </w:rPr>
  </w:style>
  <w:style w:type="numbering" w:styleId="111111">
    <w:name w:val="Outline List 2"/>
    <w:basedOn w:val="a4"/>
    <w:rsid w:val="00DF7BBC"/>
    <w:pPr>
      <w:numPr>
        <w:numId w:val="13"/>
      </w:numPr>
    </w:pPr>
  </w:style>
  <w:style w:type="paragraph" w:styleId="HTML">
    <w:name w:val="HTML Preformatted"/>
    <w:basedOn w:val="a1"/>
    <w:link w:val="HTML0"/>
    <w:uiPriority w:val="99"/>
    <w:rsid w:val="00DF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DF7BBC"/>
    <w:rPr>
      <w:rFonts w:ascii="Courier New" w:eastAsia="Times New Roman" w:hAnsi="Courier New" w:cs="Courier New"/>
    </w:rPr>
  </w:style>
  <w:style w:type="paragraph" w:styleId="a">
    <w:name w:val="List Number"/>
    <w:basedOn w:val="a1"/>
    <w:rsid w:val="00DF7BBC"/>
    <w:pPr>
      <w:numPr>
        <w:numId w:val="15"/>
      </w:numPr>
      <w:spacing w:before="100" w:beforeAutospacing="1" w:after="100" w:afterAutospacing="1" w:line="240" w:lineRule="auto"/>
      <w:contextualSpacing/>
      <w:jc w:val="both"/>
    </w:pPr>
    <w:rPr>
      <w:rFonts w:ascii="Times New Roman" w:eastAsia="Times New Roman" w:hAnsi="Times New Roman"/>
      <w:szCs w:val="24"/>
      <w:lang w:eastAsia="ru-RU"/>
    </w:rPr>
  </w:style>
  <w:style w:type="paragraph" w:styleId="2">
    <w:name w:val="List Number 2"/>
    <w:basedOn w:val="a1"/>
    <w:rsid w:val="00DF7BBC"/>
    <w:pPr>
      <w:numPr>
        <w:ilvl w:val="1"/>
        <w:numId w:val="15"/>
      </w:numPr>
      <w:spacing w:before="100" w:beforeAutospacing="1" w:after="120" w:line="240" w:lineRule="auto"/>
      <w:contextualSpacing/>
      <w:jc w:val="both"/>
    </w:pPr>
    <w:rPr>
      <w:rFonts w:ascii="Times New Roman" w:eastAsia="Times New Roman" w:hAnsi="Times New Roman"/>
      <w:szCs w:val="24"/>
      <w:lang w:eastAsia="ru-RU"/>
    </w:rPr>
  </w:style>
  <w:style w:type="paragraph" w:styleId="3">
    <w:name w:val="List Number 3"/>
    <w:basedOn w:val="a1"/>
    <w:rsid w:val="00DF7BBC"/>
    <w:pPr>
      <w:numPr>
        <w:ilvl w:val="2"/>
        <w:numId w:val="15"/>
      </w:numPr>
      <w:spacing w:before="100" w:beforeAutospacing="1" w:after="100" w:afterAutospacing="1" w:line="240" w:lineRule="auto"/>
      <w:contextualSpacing/>
      <w:jc w:val="both"/>
    </w:pPr>
    <w:rPr>
      <w:rFonts w:ascii="Times New Roman" w:eastAsia="Times New Roman" w:hAnsi="Times New Roman"/>
      <w:szCs w:val="24"/>
      <w:lang w:eastAsia="ru-RU"/>
    </w:rPr>
  </w:style>
  <w:style w:type="paragraph" w:styleId="4">
    <w:name w:val="List Number 4"/>
    <w:basedOn w:val="a1"/>
    <w:autoRedefine/>
    <w:rsid w:val="00DF7BBC"/>
    <w:pPr>
      <w:numPr>
        <w:ilvl w:val="3"/>
        <w:numId w:val="15"/>
      </w:numPr>
      <w:spacing w:before="100" w:beforeAutospacing="1" w:after="100" w:afterAutospacing="1" w:line="240" w:lineRule="auto"/>
      <w:contextualSpacing/>
      <w:jc w:val="both"/>
    </w:pPr>
    <w:rPr>
      <w:rFonts w:ascii="Times New Roman" w:eastAsia="Times New Roman" w:hAnsi="Times New Roman"/>
      <w:szCs w:val="24"/>
      <w:lang w:eastAsia="ru-RU"/>
    </w:rPr>
  </w:style>
  <w:style w:type="paragraph" w:styleId="a0">
    <w:name w:val="List Bullet"/>
    <w:basedOn w:val="a1"/>
    <w:rsid w:val="00DF7BBC"/>
    <w:pPr>
      <w:numPr>
        <w:numId w:val="16"/>
      </w:numPr>
      <w:spacing w:before="100" w:beforeAutospacing="1" w:after="100" w:afterAutospacing="1" w:line="240" w:lineRule="auto"/>
      <w:contextualSpacing/>
      <w:jc w:val="both"/>
    </w:pPr>
    <w:rPr>
      <w:rFonts w:ascii="Times New Roman" w:eastAsia="Times New Roman" w:hAnsi="Times New Roman"/>
      <w:szCs w:val="24"/>
      <w:lang w:eastAsia="ru-RU"/>
    </w:rPr>
  </w:style>
  <w:style w:type="paragraph" w:customStyle="1" w:styleId="1250">
    <w:name w:val="Стиль Стиль Код + Первая строка:  1.25 см + Первая строка:  0 см"/>
    <w:basedOn w:val="a1"/>
    <w:rsid w:val="00DF7BBC"/>
    <w:pPr>
      <w:tabs>
        <w:tab w:val="left" w:pos="284"/>
      </w:tabs>
      <w:spacing w:after="120" w:line="240" w:lineRule="auto"/>
    </w:pPr>
    <w:rPr>
      <w:rFonts w:ascii="Courier New" w:eastAsia="Times New Roman" w:hAnsi="Courier New"/>
      <w:szCs w:val="20"/>
      <w:lang w:eastAsia="ru-RU"/>
    </w:rPr>
  </w:style>
  <w:style w:type="paragraph" w:customStyle="1" w:styleId="29">
    <w:name w:val="отступ2"/>
    <w:basedOn w:val="a1"/>
    <w:rsid w:val="00DF7BBC"/>
    <w:pPr>
      <w:spacing w:before="60" w:after="120" w:line="240" w:lineRule="auto"/>
      <w:ind w:left="357" w:firstLine="357"/>
    </w:pPr>
    <w:rPr>
      <w:rFonts w:ascii="Times New Roman" w:eastAsia="Times New Roman" w:hAnsi="Times New Roman"/>
      <w:sz w:val="20"/>
      <w:szCs w:val="20"/>
      <w:lang w:eastAsia="ru-RU"/>
    </w:rPr>
  </w:style>
  <w:style w:type="character" w:customStyle="1" w:styleId="13">
    <w:name w:val="Основной текст Знак1"/>
    <w:link w:val="afd"/>
    <w:rsid w:val="00DF7BBC"/>
    <w:rPr>
      <w:rFonts w:ascii="Segoe UI" w:eastAsia="Times New Roman" w:hAnsi="Segoe UI"/>
      <w:lang w:val="en-US" w:eastAsia="en-US"/>
    </w:rPr>
  </w:style>
  <w:style w:type="character" w:customStyle="1" w:styleId="a6">
    <w:name w:val="Без интервала Знак"/>
    <w:basedOn w:val="a2"/>
    <w:link w:val="a5"/>
    <w:uiPriority w:val="1"/>
    <w:rsid w:val="00DF7BBC"/>
    <w:rPr>
      <w:sz w:val="22"/>
      <w:szCs w:val="22"/>
      <w:lang w:eastAsia="en-US"/>
    </w:rPr>
  </w:style>
  <w:style w:type="paragraph" w:styleId="2a">
    <w:name w:val="Quote"/>
    <w:basedOn w:val="a1"/>
    <w:next w:val="a1"/>
    <w:link w:val="2b"/>
    <w:uiPriority w:val="29"/>
    <w:qFormat/>
    <w:rsid w:val="00DF7BBC"/>
    <w:pPr>
      <w:widowControl w:val="0"/>
      <w:spacing w:after="120" w:line="240" w:lineRule="atLeast"/>
      <w:jc w:val="both"/>
    </w:pPr>
    <w:rPr>
      <w:rFonts w:ascii="Segoe UI" w:eastAsia="Times New Roman" w:hAnsi="Segoe UI"/>
      <w:i/>
      <w:iCs/>
      <w:color w:val="000000" w:themeColor="text1"/>
      <w:sz w:val="20"/>
      <w:szCs w:val="20"/>
      <w:lang w:val="en-US"/>
    </w:rPr>
  </w:style>
  <w:style w:type="character" w:customStyle="1" w:styleId="2b">
    <w:name w:val="Цитата 2 Знак"/>
    <w:basedOn w:val="a2"/>
    <w:link w:val="2a"/>
    <w:uiPriority w:val="29"/>
    <w:rsid w:val="00DF7BBC"/>
    <w:rPr>
      <w:rFonts w:ascii="Segoe UI" w:eastAsia="Times New Roman" w:hAnsi="Segoe UI"/>
      <w:i/>
      <w:iCs/>
      <w:color w:val="000000" w:themeColor="text1"/>
      <w:lang w:val="en-US" w:eastAsia="en-US"/>
    </w:rPr>
  </w:style>
  <w:style w:type="paragraph" w:styleId="afff1">
    <w:name w:val="Intense Quote"/>
    <w:basedOn w:val="a1"/>
    <w:next w:val="a1"/>
    <w:link w:val="afff2"/>
    <w:uiPriority w:val="30"/>
    <w:qFormat/>
    <w:rsid w:val="00DF7BBC"/>
    <w:pPr>
      <w:widowControl w:val="0"/>
      <w:pBdr>
        <w:bottom w:val="single" w:sz="4" w:space="4" w:color="4F81BD" w:themeColor="accent1"/>
      </w:pBdr>
      <w:spacing w:before="200" w:after="280" w:line="240" w:lineRule="atLeast"/>
      <w:ind w:left="936" w:right="936"/>
      <w:jc w:val="both"/>
    </w:pPr>
    <w:rPr>
      <w:rFonts w:ascii="Segoe UI" w:eastAsia="Times New Roman" w:hAnsi="Segoe UI"/>
      <w:b/>
      <w:bCs/>
      <w:i/>
      <w:iCs/>
      <w:color w:val="4F81BD" w:themeColor="accent1"/>
      <w:sz w:val="20"/>
      <w:szCs w:val="20"/>
      <w:lang w:val="en-US"/>
    </w:rPr>
  </w:style>
  <w:style w:type="character" w:customStyle="1" w:styleId="afff2">
    <w:name w:val="Выделенная цитата Знак"/>
    <w:basedOn w:val="a2"/>
    <w:link w:val="afff1"/>
    <w:uiPriority w:val="30"/>
    <w:rsid w:val="00DF7BBC"/>
    <w:rPr>
      <w:rFonts w:ascii="Segoe UI" w:eastAsia="Times New Roman" w:hAnsi="Segoe UI"/>
      <w:b/>
      <w:bCs/>
      <w:i/>
      <w:iCs/>
      <w:color w:val="4F81BD" w:themeColor="accent1"/>
      <w:lang w:val="en-US" w:eastAsia="en-US"/>
    </w:rPr>
  </w:style>
  <w:style w:type="character" w:styleId="afff3">
    <w:name w:val="Subtle Emphasis"/>
    <w:uiPriority w:val="19"/>
    <w:qFormat/>
    <w:rsid w:val="00DF7BBC"/>
    <w:rPr>
      <w:i/>
      <w:iCs/>
      <w:color w:val="808080" w:themeColor="text1" w:themeTint="7F"/>
    </w:rPr>
  </w:style>
  <w:style w:type="character" w:styleId="afff4">
    <w:name w:val="Intense Emphasis"/>
    <w:uiPriority w:val="21"/>
    <w:qFormat/>
    <w:rsid w:val="00DF7BBC"/>
    <w:rPr>
      <w:b/>
      <w:bCs/>
      <w:i/>
      <w:iCs/>
      <w:color w:val="4F81BD" w:themeColor="accent1"/>
    </w:rPr>
  </w:style>
  <w:style w:type="character" w:styleId="afff5">
    <w:name w:val="Subtle Reference"/>
    <w:uiPriority w:val="31"/>
    <w:qFormat/>
    <w:rsid w:val="00DF7BBC"/>
    <w:rPr>
      <w:smallCaps/>
      <w:color w:val="C0504D" w:themeColor="accent2"/>
      <w:u w:val="single"/>
    </w:rPr>
  </w:style>
  <w:style w:type="character" w:styleId="afff6">
    <w:name w:val="Intense Reference"/>
    <w:uiPriority w:val="32"/>
    <w:qFormat/>
    <w:rsid w:val="00DF7BBC"/>
    <w:rPr>
      <w:b/>
      <w:bCs/>
      <w:smallCaps/>
      <w:color w:val="C0504D" w:themeColor="accent2"/>
      <w:spacing w:val="5"/>
      <w:u w:val="single"/>
    </w:rPr>
  </w:style>
  <w:style w:type="character" w:styleId="afff7">
    <w:name w:val="Book Title"/>
    <w:uiPriority w:val="33"/>
    <w:qFormat/>
    <w:rsid w:val="00DF7BBC"/>
    <w:rPr>
      <w:b/>
      <w:bCs/>
      <w:smallCaps/>
      <w:spacing w:val="5"/>
    </w:rPr>
  </w:style>
  <w:style w:type="paragraph" w:styleId="afff8">
    <w:name w:val="TOC Heading"/>
    <w:basedOn w:val="10"/>
    <w:next w:val="a1"/>
    <w:uiPriority w:val="39"/>
    <w:semiHidden/>
    <w:unhideWhenUsed/>
    <w:qFormat/>
    <w:rsid w:val="00DF7BBC"/>
    <w:pPr>
      <w:keepNext/>
      <w:keepLines/>
      <w:widowControl w:val="0"/>
      <w:spacing w:before="480" w:beforeAutospacing="0" w:after="0" w:afterAutospacing="0" w:line="240" w:lineRule="atLeast"/>
      <w:jc w:val="both"/>
      <w:outlineLvl w:val="9"/>
    </w:pPr>
    <w:rPr>
      <w:rFonts w:asciiTheme="majorHAnsi" w:eastAsiaTheme="majorEastAsia" w:hAnsiTheme="majorHAnsi" w:cstheme="majorBidi"/>
      <w:caps/>
      <w:color w:val="365F91" w:themeColor="accent1" w:themeShade="BF"/>
      <w:kern w:val="0"/>
      <w:sz w:val="28"/>
      <w:szCs w:val="28"/>
      <w:lang w:val="en-US" w:eastAsia="en-US"/>
    </w:rPr>
  </w:style>
  <w:style w:type="paragraph" w:styleId="afff9">
    <w:name w:val="endnote text"/>
    <w:basedOn w:val="a1"/>
    <w:link w:val="afffa"/>
    <w:rsid w:val="00DF7BBC"/>
    <w:pPr>
      <w:widowControl w:val="0"/>
      <w:spacing w:after="0" w:line="240" w:lineRule="auto"/>
      <w:jc w:val="both"/>
    </w:pPr>
    <w:rPr>
      <w:rFonts w:ascii="Segoe UI" w:eastAsia="Times New Roman" w:hAnsi="Segoe UI"/>
      <w:sz w:val="20"/>
      <w:szCs w:val="20"/>
      <w:lang w:val="en-US"/>
    </w:rPr>
  </w:style>
  <w:style w:type="character" w:customStyle="1" w:styleId="afffa">
    <w:name w:val="Текст концевой сноски Знак"/>
    <w:basedOn w:val="a2"/>
    <w:link w:val="afff9"/>
    <w:rsid w:val="00DF7BBC"/>
    <w:rPr>
      <w:rFonts w:ascii="Segoe UI" w:eastAsia="Times New Roman" w:hAnsi="Segoe UI"/>
      <w:lang w:val="en-US" w:eastAsia="en-US"/>
    </w:rPr>
  </w:style>
  <w:style w:type="character" w:styleId="afffb">
    <w:name w:val="endnote reference"/>
    <w:basedOn w:val="a2"/>
    <w:rsid w:val="00DF7BBC"/>
    <w:rPr>
      <w:vertAlign w:val="superscript"/>
    </w:rPr>
  </w:style>
  <w:style w:type="paragraph" w:styleId="afffc">
    <w:name w:val="Revision"/>
    <w:hidden/>
    <w:uiPriority w:val="99"/>
    <w:semiHidden/>
    <w:rsid w:val="00DF7BBC"/>
    <w:rPr>
      <w:rFonts w:ascii="Segoe UI" w:eastAsia="Times New Roman" w:hAnsi="Segoe UI"/>
      <w:lang w:val="en-US" w:eastAsia="en-US"/>
    </w:rPr>
  </w:style>
  <w:style w:type="character" w:customStyle="1" w:styleId="line">
    <w:name w:val="line"/>
    <w:basedOn w:val="a2"/>
    <w:rsid w:val="00DF7BBC"/>
  </w:style>
  <w:style w:type="character" w:customStyle="1" w:styleId="hljs-attr">
    <w:name w:val="hljs-attr"/>
    <w:basedOn w:val="a2"/>
    <w:rsid w:val="00DF7BBC"/>
  </w:style>
  <w:style w:type="character" w:customStyle="1" w:styleId="hljs-number">
    <w:name w:val="hljs-number"/>
    <w:basedOn w:val="a2"/>
    <w:rsid w:val="00DF7BBC"/>
  </w:style>
  <w:style w:type="character" w:customStyle="1" w:styleId="hljs-string">
    <w:name w:val="hljs-string"/>
    <w:basedOn w:val="a2"/>
    <w:rsid w:val="00DF7BBC"/>
  </w:style>
  <w:style w:type="character" w:styleId="HTML1">
    <w:name w:val="HTML Code"/>
    <w:basedOn w:val="a2"/>
    <w:uiPriority w:val="99"/>
    <w:semiHidden/>
    <w:unhideWhenUsed/>
    <w:rsid w:val="00DF7BBC"/>
    <w:rPr>
      <w:rFonts w:ascii="Courier New" w:eastAsia="Times New Roman" w:hAnsi="Courier New" w:cs="Courier New"/>
      <w:sz w:val="20"/>
      <w:szCs w:val="20"/>
    </w:rPr>
  </w:style>
  <w:style w:type="character" w:customStyle="1" w:styleId="sc-chgszl">
    <w:name w:val="sc-chgszl"/>
    <w:basedOn w:val="a2"/>
    <w:rsid w:val="00DF7BBC"/>
  </w:style>
  <w:style w:type="character" w:customStyle="1" w:styleId="token">
    <w:name w:val="token"/>
    <w:basedOn w:val="a2"/>
    <w:rsid w:val="00DF7BBC"/>
  </w:style>
  <w:style w:type="character" w:customStyle="1" w:styleId="property">
    <w:name w:val="property"/>
    <w:basedOn w:val="a2"/>
    <w:rsid w:val="00DF7BBC"/>
  </w:style>
  <w:style w:type="character" w:customStyle="1" w:styleId="sc-jlyjg">
    <w:name w:val="sc-jlyjg"/>
    <w:basedOn w:val="a2"/>
    <w:rsid w:val="00DF7BBC"/>
  </w:style>
  <w:style w:type="character" w:customStyle="1" w:styleId="sc-hsdwyo">
    <w:name w:val="sc-hsdwyo"/>
    <w:basedOn w:val="a2"/>
    <w:rsid w:val="00DF7BBC"/>
  </w:style>
</w:styles>
</file>

<file path=word/webSettings.xml><?xml version="1.0" encoding="utf-8"?>
<w:webSettings xmlns:r="http://schemas.openxmlformats.org/officeDocument/2006/relationships" xmlns:w="http://schemas.openxmlformats.org/wordprocessingml/2006/main">
  <w:divs>
    <w:div w:id="5740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4865</Words>
  <Characters>27731</Characters>
  <Application>Microsoft Office Word</Application>
  <DocSecurity>0</DocSecurity>
  <Lines>231</Lines>
  <Paragraphs>65</Paragraphs>
  <ScaleCrop>false</ScaleCrop>
  <Company/>
  <LinksUpToDate>false</LinksUpToDate>
  <CharactersWithSpaces>32531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taranenko_av</dc:creator>
  <cp:lastModifiedBy>zabelina_li</cp:lastModifiedBy>
  <cp:revision>2</cp:revision>
  <cp:lastPrinted>2022-10-27T09:02:00Z</cp:lastPrinted>
  <dcterms:created xsi:type="dcterms:W3CDTF">2023-03-14T05:07:00Z</dcterms:created>
  <dcterms:modified xsi:type="dcterms:W3CDTF">2023-03-14T05:07:00Z</dcterms:modified>
</cp:coreProperties>
</file>