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01" w:rsidRPr="00E51201" w:rsidRDefault="00E51201" w:rsidP="00E51201">
      <w:pPr>
        <w:tabs>
          <w:tab w:val="left" w:pos="851"/>
          <w:tab w:val="left" w:pos="993"/>
        </w:tabs>
        <w:adjustRightInd w:val="0"/>
        <w:jc w:val="right"/>
        <w:rPr>
          <w:bCs/>
          <w:i/>
          <w:color w:val="000000"/>
        </w:rPr>
      </w:pPr>
      <w:r w:rsidRPr="00E51201">
        <w:rPr>
          <w:bCs/>
          <w:i/>
          <w:color w:val="000000"/>
        </w:rPr>
        <w:t>Редакция от 11 апреля 2023 г.</w:t>
      </w:r>
    </w:p>
    <w:p w:rsidR="00E51201" w:rsidRPr="00D43AF3" w:rsidRDefault="00E51201" w:rsidP="00E51201">
      <w:pPr>
        <w:tabs>
          <w:tab w:val="left" w:pos="851"/>
          <w:tab w:val="left" w:pos="993"/>
        </w:tabs>
        <w:adjustRightInd w:val="0"/>
        <w:jc w:val="right"/>
        <w:rPr>
          <w:bCs/>
          <w:color w:val="000000"/>
        </w:rPr>
      </w:pPr>
      <w:r w:rsidRPr="00D43AF3">
        <w:rPr>
          <w:bCs/>
          <w:color w:val="000000"/>
        </w:rPr>
        <w:t>Приложение №</w:t>
      </w:r>
      <w:r>
        <w:rPr>
          <w:bCs/>
          <w:color w:val="000000"/>
        </w:rPr>
        <w:t>1</w:t>
      </w:r>
    </w:p>
    <w:p w:rsidR="00E51201" w:rsidRPr="00573C6E" w:rsidRDefault="00E51201" w:rsidP="00E51201">
      <w:pPr>
        <w:pStyle w:val="Default"/>
        <w:jc w:val="right"/>
        <w:rPr>
          <w:rFonts w:ascii="Times New Roman" w:hAnsi="Times New Roman" w:cs="Times New Roman"/>
          <w:bCs/>
          <w:sz w:val="20"/>
          <w:szCs w:val="20"/>
        </w:rPr>
      </w:pPr>
      <w:r w:rsidRPr="00573C6E">
        <w:rPr>
          <w:rFonts w:ascii="Times New Roman" w:hAnsi="Times New Roman"/>
          <w:bCs/>
          <w:sz w:val="20"/>
          <w:szCs w:val="20"/>
        </w:rPr>
        <w:t xml:space="preserve">к </w:t>
      </w:r>
      <w:r w:rsidRPr="00573C6E">
        <w:rPr>
          <w:rFonts w:ascii="Times New Roman" w:hAnsi="Times New Roman" w:cs="Times New Roman"/>
          <w:bCs/>
          <w:sz w:val="20"/>
          <w:szCs w:val="20"/>
        </w:rPr>
        <w:t xml:space="preserve">Правилам осуществления перевода денежных средств </w:t>
      </w:r>
    </w:p>
    <w:p w:rsidR="00E51201" w:rsidRPr="00573C6E" w:rsidRDefault="00E51201" w:rsidP="00E51201">
      <w:pPr>
        <w:pStyle w:val="Default"/>
        <w:jc w:val="right"/>
        <w:rPr>
          <w:rFonts w:ascii="Times New Roman" w:hAnsi="Times New Roman" w:cs="Times New Roman"/>
          <w:bCs/>
          <w:sz w:val="20"/>
          <w:szCs w:val="20"/>
        </w:rPr>
      </w:pPr>
      <w:r w:rsidRPr="00573C6E">
        <w:rPr>
          <w:rFonts w:ascii="Times New Roman" w:hAnsi="Times New Roman" w:cs="Times New Roman"/>
          <w:bCs/>
          <w:sz w:val="20"/>
          <w:szCs w:val="20"/>
        </w:rPr>
        <w:t>на банковский счет получателя платежа - участника системы сбора и</w:t>
      </w:r>
    </w:p>
    <w:p w:rsidR="00E51201" w:rsidRPr="00573C6E" w:rsidRDefault="00E51201" w:rsidP="00E51201">
      <w:pPr>
        <w:pStyle w:val="Default"/>
        <w:jc w:val="right"/>
        <w:rPr>
          <w:rFonts w:ascii="Times New Roman" w:hAnsi="Times New Roman" w:cs="Times New Roman"/>
          <w:bCs/>
          <w:sz w:val="20"/>
          <w:szCs w:val="20"/>
        </w:rPr>
      </w:pPr>
      <w:r w:rsidRPr="00573C6E">
        <w:rPr>
          <w:rFonts w:ascii="Times New Roman" w:hAnsi="Times New Roman" w:cs="Times New Roman"/>
          <w:bCs/>
          <w:sz w:val="20"/>
          <w:szCs w:val="20"/>
        </w:rPr>
        <w:t xml:space="preserve"> обработки платежей "Город"</w:t>
      </w:r>
      <w:r>
        <w:rPr>
          <w:rFonts w:ascii="Times New Roman" w:hAnsi="Times New Roman" w:cs="Times New Roman"/>
          <w:bCs/>
          <w:sz w:val="20"/>
          <w:szCs w:val="20"/>
        </w:rPr>
        <w:t xml:space="preserve"> в сети Интернет</w:t>
      </w:r>
    </w:p>
    <w:p w:rsidR="00E51201" w:rsidRPr="00707645" w:rsidRDefault="00E51201" w:rsidP="00E51201">
      <w:pPr>
        <w:pStyle w:val="Default"/>
        <w:jc w:val="center"/>
        <w:rPr>
          <w:rFonts w:ascii="Times New Roman" w:hAnsi="Times New Roman" w:cs="Times New Roman"/>
          <w:color w:val="auto"/>
          <w:sz w:val="20"/>
          <w:szCs w:val="20"/>
        </w:rPr>
      </w:pPr>
      <w:r w:rsidRPr="00707645">
        <w:rPr>
          <w:rFonts w:ascii="Times New Roman" w:hAnsi="Times New Roman" w:cs="Times New Roman"/>
          <w:b/>
          <w:bCs/>
          <w:color w:val="auto"/>
          <w:sz w:val="20"/>
          <w:szCs w:val="20"/>
        </w:rPr>
        <w:t>ПУБЛИЧНАЯ ОФЕРТА</w:t>
      </w:r>
    </w:p>
    <w:p w:rsidR="00E51201" w:rsidRPr="00707645" w:rsidRDefault="00E51201" w:rsidP="00E51201">
      <w:pPr>
        <w:pStyle w:val="Default"/>
        <w:jc w:val="center"/>
        <w:rPr>
          <w:rFonts w:ascii="Times New Roman" w:hAnsi="Times New Roman" w:cs="Times New Roman"/>
          <w:color w:val="auto"/>
          <w:sz w:val="20"/>
          <w:szCs w:val="20"/>
        </w:rPr>
      </w:pPr>
      <w:r w:rsidRPr="00707645">
        <w:rPr>
          <w:rFonts w:ascii="Times New Roman" w:hAnsi="Times New Roman" w:cs="Times New Roman"/>
          <w:b/>
          <w:bCs/>
          <w:color w:val="auto"/>
          <w:sz w:val="20"/>
          <w:szCs w:val="20"/>
        </w:rPr>
        <w:t xml:space="preserve">ОБ ОКАЗАНИИ УСЛУГ БЕЗНАЛИЧНЫХ </w:t>
      </w:r>
      <w:r w:rsidRPr="00A9196E">
        <w:rPr>
          <w:rFonts w:ascii="Times New Roman" w:hAnsi="Times New Roman" w:cs="Times New Roman"/>
          <w:b/>
          <w:bCs/>
          <w:color w:val="auto"/>
          <w:sz w:val="20"/>
          <w:szCs w:val="20"/>
        </w:rPr>
        <w:t>РАСЧЕТОВ В ПОЛЬЗУ</w:t>
      </w:r>
      <w:r>
        <w:rPr>
          <w:rFonts w:ascii="Times New Roman" w:hAnsi="Times New Roman" w:cs="Times New Roman"/>
          <w:b/>
          <w:bCs/>
          <w:color w:val="auto"/>
          <w:sz w:val="20"/>
          <w:szCs w:val="20"/>
        </w:rPr>
        <w:t xml:space="preserve"> УЧАСТНИКОВ СИСТЕМЫ СБОРА И ОБРАБОТКИ ПЛАТЕЖЕЙ "ГОРОД" в сети Интернет</w:t>
      </w:r>
    </w:p>
    <w:p w:rsidR="00E51201" w:rsidRPr="00707645" w:rsidRDefault="00E51201" w:rsidP="00E51201">
      <w:pPr>
        <w:pStyle w:val="Default"/>
        <w:ind w:firstLine="284"/>
        <w:jc w:val="both"/>
        <w:rPr>
          <w:rFonts w:ascii="Times New Roman" w:hAnsi="Times New Roman" w:cs="Times New Roman"/>
          <w:color w:val="auto"/>
          <w:sz w:val="20"/>
          <w:szCs w:val="20"/>
        </w:rPr>
      </w:pPr>
      <w:r w:rsidRPr="00707645">
        <w:rPr>
          <w:rFonts w:ascii="Times New Roman" w:hAnsi="Times New Roman" w:cs="Times New Roman"/>
          <w:color w:val="auto"/>
          <w:sz w:val="20"/>
          <w:szCs w:val="20"/>
        </w:rPr>
        <w:t xml:space="preserve">В настоящей оферте содержатся условия заключения Договора об оказании услуг безналичных расчетов </w:t>
      </w:r>
      <w:r>
        <w:rPr>
          <w:rFonts w:ascii="Times New Roman" w:hAnsi="Times New Roman" w:cs="Times New Roman"/>
          <w:color w:val="auto"/>
          <w:sz w:val="20"/>
          <w:szCs w:val="20"/>
        </w:rPr>
        <w:t xml:space="preserve">в пользу участников системы сбора и обработки платежей "Город" в сети Интернет </w:t>
      </w:r>
      <w:r w:rsidRPr="00707645">
        <w:rPr>
          <w:rFonts w:ascii="Times New Roman" w:hAnsi="Times New Roman" w:cs="Times New Roman"/>
          <w:color w:val="auto"/>
          <w:sz w:val="20"/>
          <w:szCs w:val="20"/>
        </w:rPr>
        <w:t xml:space="preserve">(далее по тексту – «Договор об оказании услуг» и/или «Договор»). </w:t>
      </w:r>
    </w:p>
    <w:p w:rsidR="00E51201" w:rsidRPr="00707645" w:rsidRDefault="00E51201" w:rsidP="00E51201">
      <w:pPr>
        <w:pStyle w:val="Default"/>
        <w:ind w:firstLine="284"/>
        <w:jc w:val="both"/>
        <w:rPr>
          <w:rFonts w:ascii="Times New Roman" w:hAnsi="Times New Roman" w:cs="Times New Roman"/>
          <w:color w:val="auto"/>
          <w:sz w:val="20"/>
          <w:szCs w:val="20"/>
        </w:rPr>
      </w:pPr>
      <w:r w:rsidRPr="00707645">
        <w:rPr>
          <w:rFonts w:ascii="Times New Roman" w:hAnsi="Times New Roman" w:cs="Times New Roman"/>
          <w:color w:val="auto"/>
          <w:sz w:val="20"/>
          <w:szCs w:val="20"/>
        </w:rPr>
        <w:t xml:space="preserve">Совершение указанных в настоящей оферте действий является подтверждением согласия физического лица заключить Договор об оказании услуг на условиях, в порядке и объеме, изложенных в настоящей оферте. </w:t>
      </w:r>
    </w:p>
    <w:p w:rsidR="00E51201" w:rsidRPr="00707645" w:rsidRDefault="00E51201" w:rsidP="00E51201">
      <w:pPr>
        <w:pStyle w:val="Default"/>
        <w:ind w:firstLine="284"/>
        <w:jc w:val="both"/>
        <w:rPr>
          <w:rFonts w:ascii="Times New Roman" w:hAnsi="Times New Roman" w:cs="Times New Roman"/>
          <w:color w:val="auto"/>
          <w:sz w:val="20"/>
          <w:szCs w:val="20"/>
        </w:rPr>
      </w:pPr>
      <w:r w:rsidRPr="00707645">
        <w:rPr>
          <w:rFonts w:ascii="Times New Roman" w:hAnsi="Times New Roman" w:cs="Times New Roman"/>
          <w:color w:val="auto"/>
          <w:sz w:val="20"/>
          <w:szCs w:val="20"/>
        </w:rPr>
        <w:t>Изложенный ниже текст оферты является адресованным физическим лицам официальным публичным предложением КБ «</w:t>
      </w:r>
      <w:proofErr w:type="spellStart"/>
      <w:r w:rsidRPr="00707645">
        <w:rPr>
          <w:rFonts w:ascii="Times New Roman" w:hAnsi="Times New Roman" w:cs="Times New Roman"/>
          <w:color w:val="auto"/>
          <w:sz w:val="20"/>
          <w:szCs w:val="20"/>
        </w:rPr>
        <w:t>Алтайкапиталбанк</w:t>
      </w:r>
      <w:proofErr w:type="spellEnd"/>
      <w:r w:rsidRPr="00707645">
        <w:rPr>
          <w:rFonts w:ascii="Times New Roman" w:hAnsi="Times New Roman" w:cs="Times New Roman"/>
          <w:color w:val="auto"/>
          <w:sz w:val="20"/>
          <w:szCs w:val="20"/>
        </w:rPr>
        <w:t xml:space="preserve">» (ООО) заключить Договор об оказании услуг в соответствии с п. 2 ст. 437 Гражданского кодекса Российской Федерации. Договор об оказании услуг считается заключенным и приобретает силу с момента совершения физическим лицом действий, предусмотренных в настоящей оферте и означающих безоговорочное принятие физическим лицом всех условий настоящей оферты без каких-либо изъятий или ограничений на условиях присоединения. </w:t>
      </w:r>
    </w:p>
    <w:p w:rsidR="00E51201" w:rsidRPr="00707645" w:rsidRDefault="00E51201" w:rsidP="00E51201">
      <w:pPr>
        <w:pStyle w:val="Default"/>
        <w:numPr>
          <w:ilvl w:val="0"/>
          <w:numId w:val="1"/>
        </w:numPr>
        <w:jc w:val="center"/>
        <w:rPr>
          <w:rFonts w:ascii="Times New Roman" w:hAnsi="Times New Roman" w:cs="Times New Roman"/>
          <w:color w:val="auto"/>
          <w:sz w:val="20"/>
          <w:szCs w:val="20"/>
        </w:rPr>
      </w:pPr>
      <w:r w:rsidRPr="00707645">
        <w:rPr>
          <w:rFonts w:ascii="Times New Roman" w:hAnsi="Times New Roman" w:cs="Times New Roman"/>
          <w:b/>
          <w:bCs/>
          <w:color w:val="auto"/>
          <w:sz w:val="20"/>
          <w:szCs w:val="20"/>
        </w:rPr>
        <w:t>Термины и определения</w:t>
      </w:r>
      <w:r w:rsidRPr="00707645">
        <w:rPr>
          <w:rFonts w:ascii="Times New Roman" w:hAnsi="Times New Roman" w:cs="Times New Roman"/>
          <w:b/>
          <w:bCs/>
          <w:color w:val="auto"/>
          <w:sz w:val="20"/>
          <w:szCs w:val="20"/>
          <w:lang w:val="en-US"/>
        </w:rPr>
        <w:t>.</w:t>
      </w:r>
    </w:p>
    <w:p w:rsidR="00E51201" w:rsidRPr="005C13CF" w:rsidRDefault="00E51201" w:rsidP="00E51201">
      <w:pPr>
        <w:tabs>
          <w:tab w:val="left" w:pos="851"/>
        </w:tabs>
        <w:adjustRightInd w:val="0"/>
        <w:ind w:firstLine="284"/>
        <w:jc w:val="both"/>
        <w:rPr>
          <w:bCs/>
          <w:color w:val="000000"/>
        </w:rPr>
      </w:pPr>
      <w:r w:rsidRPr="00C61086">
        <w:rPr>
          <w:b/>
          <w:bCs/>
          <w:color w:val="000000"/>
        </w:rPr>
        <w:t>Банк</w:t>
      </w:r>
      <w:r w:rsidRPr="005C13CF">
        <w:rPr>
          <w:bCs/>
          <w:color w:val="000000"/>
        </w:rPr>
        <w:t xml:space="preserve"> – КБ «</w:t>
      </w:r>
      <w:proofErr w:type="spellStart"/>
      <w:r w:rsidRPr="005C13CF">
        <w:rPr>
          <w:bCs/>
          <w:color w:val="000000"/>
        </w:rPr>
        <w:t>Алтайкапиталбанк</w:t>
      </w:r>
      <w:proofErr w:type="spellEnd"/>
      <w:r w:rsidRPr="005C13CF">
        <w:rPr>
          <w:bCs/>
          <w:color w:val="000000"/>
        </w:rPr>
        <w:t xml:space="preserve">» (общество с ограниченной ответственностью), регистрационный номер 2659, присвоен Банком России </w:t>
      </w:r>
      <w:r w:rsidRPr="00BD6096">
        <w:rPr>
          <w:bCs/>
          <w:color w:val="000000"/>
        </w:rPr>
        <w:t>21</w:t>
      </w:r>
      <w:r w:rsidRPr="005C13CF">
        <w:rPr>
          <w:bCs/>
          <w:color w:val="000000"/>
        </w:rPr>
        <w:t xml:space="preserve"> </w:t>
      </w:r>
      <w:r>
        <w:rPr>
          <w:bCs/>
          <w:color w:val="000000"/>
        </w:rPr>
        <w:t>января</w:t>
      </w:r>
      <w:r w:rsidRPr="005C13CF">
        <w:rPr>
          <w:bCs/>
          <w:color w:val="000000"/>
        </w:rPr>
        <w:t xml:space="preserve"> </w:t>
      </w:r>
      <w:r>
        <w:rPr>
          <w:bCs/>
          <w:color w:val="000000"/>
        </w:rPr>
        <w:t>1994</w:t>
      </w:r>
      <w:r w:rsidRPr="005C13CF">
        <w:rPr>
          <w:bCs/>
          <w:color w:val="000000"/>
        </w:rPr>
        <w:t xml:space="preserve"> года, – кредитно-финан</w:t>
      </w:r>
      <w:r>
        <w:rPr>
          <w:bCs/>
          <w:color w:val="000000"/>
        </w:rPr>
        <w:t xml:space="preserve">совое учреждение, </w:t>
      </w:r>
      <w:r w:rsidRPr="0099301A">
        <w:rPr>
          <w:bCs/>
          <w:color w:val="000000"/>
        </w:rPr>
        <w:t>оказывающее услугу по переводу денежных</w:t>
      </w:r>
      <w:r>
        <w:rPr>
          <w:bCs/>
          <w:color w:val="000000"/>
        </w:rPr>
        <w:t xml:space="preserve"> средств в рамках Действующего Законодательства РФ, настоящих Правил</w:t>
      </w:r>
      <w:r w:rsidRPr="005C13CF">
        <w:rPr>
          <w:bCs/>
          <w:color w:val="000000"/>
        </w:rPr>
        <w:t>.</w:t>
      </w:r>
    </w:p>
    <w:p w:rsidR="00E51201" w:rsidRPr="00F43B00" w:rsidRDefault="00E51201" w:rsidP="00E51201">
      <w:pPr>
        <w:tabs>
          <w:tab w:val="left" w:pos="851"/>
        </w:tabs>
        <w:adjustRightInd w:val="0"/>
        <w:ind w:firstLine="284"/>
        <w:jc w:val="both"/>
        <w:rPr>
          <w:bCs/>
          <w:color w:val="000000"/>
        </w:rPr>
      </w:pPr>
      <w:r w:rsidRPr="00F43B00">
        <w:rPr>
          <w:b/>
          <w:bCs/>
          <w:color w:val="000000"/>
        </w:rPr>
        <w:t>Клиент</w:t>
      </w:r>
      <w:r w:rsidRPr="00F43B00">
        <w:rPr>
          <w:bCs/>
          <w:color w:val="000000"/>
        </w:rPr>
        <w:t xml:space="preserve"> – физическое лицо, обладающее полной дееспособностью в соответствии с действующим законодательством РФ, совершившее действия, являющиеся акцептом оферты Банка, направленные на заключение </w:t>
      </w:r>
      <w:r w:rsidRPr="00A9196E">
        <w:rPr>
          <w:bCs/>
          <w:color w:val="000000"/>
        </w:rPr>
        <w:t>Договора "Об оказании услуг безналичных расчетов в пользу участников системы сбора и обработки платежей "Город" в сети Интернет"  (далее по тексту – Договор).</w:t>
      </w:r>
    </w:p>
    <w:p w:rsidR="00E51201" w:rsidRPr="005C13CF" w:rsidRDefault="00E51201" w:rsidP="00E51201">
      <w:pPr>
        <w:tabs>
          <w:tab w:val="left" w:pos="851"/>
        </w:tabs>
        <w:adjustRightInd w:val="0"/>
        <w:ind w:firstLine="284"/>
        <w:jc w:val="both"/>
        <w:rPr>
          <w:bCs/>
          <w:color w:val="000000"/>
        </w:rPr>
      </w:pPr>
      <w:r w:rsidRPr="005C13CF">
        <w:rPr>
          <w:b/>
          <w:bCs/>
          <w:color w:val="000000"/>
        </w:rPr>
        <w:t xml:space="preserve">Перевод денежных средств </w:t>
      </w:r>
      <w:r w:rsidRPr="005C13CF">
        <w:rPr>
          <w:bCs/>
          <w:color w:val="000000"/>
        </w:rPr>
        <w:t xml:space="preserve">– </w:t>
      </w:r>
      <w:r>
        <w:rPr>
          <w:bCs/>
          <w:color w:val="000000"/>
        </w:rPr>
        <w:t>перевод денежных средств на банковские счета получателей платежей - участников системы сбора и обработки платежей "Город".</w:t>
      </w:r>
      <w:r w:rsidRPr="005C13CF">
        <w:rPr>
          <w:bCs/>
          <w:color w:val="000000"/>
        </w:rPr>
        <w:t xml:space="preserve"> Перевод денежных средств имеет следующие характеристики:</w:t>
      </w:r>
    </w:p>
    <w:p w:rsidR="00E51201" w:rsidRDefault="00E51201" w:rsidP="00E51201">
      <w:pPr>
        <w:numPr>
          <w:ilvl w:val="0"/>
          <w:numId w:val="2"/>
        </w:numPr>
        <w:tabs>
          <w:tab w:val="left" w:pos="851"/>
        </w:tabs>
        <w:adjustRightInd w:val="0"/>
        <w:ind w:left="0" w:firstLine="284"/>
        <w:jc w:val="both"/>
        <w:rPr>
          <w:bCs/>
          <w:color w:val="000000"/>
        </w:rPr>
      </w:pPr>
      <w:proofErr w:type="spellStart"/>
      <w:r w:rsidRPr="00D43AF3">
        <w:rPr>
          <w:bCs/>
          <w:color w:val="000000"/>
        </w:rPr>
        <w:t>Безотзывность</w:t>
      </w:r>
      <w:proofErr w:type="spellEnd"/>
      <w:r w:rsidRPr="00D43AF3">
        <w:rPr>
          <w:bCs/>
          <w:color w:val="000000"/>
        </w:rPr>
        <w:t xml:space="preserve">,  безусловность  -  наступают с момента совершения Клиентом действий, направленных на </w:t>
      </w:r>
      <w:r>
        <w:rPr>
          <w:bCs/>
          <w:color w:val="000000"/>
        </w:rPr>
        <w:t xml:space="preserve">обеспечение </w:t>
      </w:r>
      <w:r w:rsidRPr="009863A7">
        <w:rPr>
          <w:bCs/>
        </w:rPr>
        <w:t>Д</w:t>
      </w:r>
      <w:r>
        <w:rPr>
          <w:bCs/>
          <w:color w:val="000000"/>
        </w:rPr>
        <w:t>остаточности денежных средств для исполнения Банком Распоряжения клиента на перевод денежных средств</w:t>
      </w:r>
      <w:r w:rsidRPr="00526607">
        <w:rPr>
          <w:bCs/>
          <w:color w:val="000000"/>
        </w:rPr>
        <w:t>.</w:t>
      </w:r>
    </w:p>
    <w:p w:rsidR="00E51201" w:rsidRPr="005C13CF" w:rsidRDefault="00E51201" w:rsidP="00E51201">
      <w:pPr>
        <w:numPr>
          <w:ilvl w:val="0"/>
          <w:numId w:val="2"/>
        </w:numPr>
        <w:tabs>
          <w:tab w:val="left" w:pos="851"/>
        </w:tabs>
        <w:adjustRightInd w:val="0"/>
        <w:ind w:left="0" w:firstLine="284"/>
        <w:jc w:val="both"/>
        <w:rPr>
          <w:bCs/>
          <w:color w:val="000000"/>
        </w:rPr>
      </w:pPr>
      <w:r>
        <w:rPr>
          <w:bCs/>
          <w:color w:val="000000"/>
        </w:rPr>
        <w:t>Окончательность П</w:t>
      </w:r>
      <w:r w:rsidRPr="00D43AF3">
        <w:rPr>
          <w:bCs/>
          <w:color w:val="000000"/>
        </w:rPr>
        <w:t xml:space="preserve">еревода денежных средств </w:t>
      </w:r>
    </w:p>
    <w:p w:rsidR="00E51201" w:rsidRPr="00EC5173" w:rsidRDefault="00E51201" w:rsidP="00E51201">
      <w:pPr>
        <w:numPr>
          <w:ilvl w:val="0"/>
          <w:numId w:val="3"/>
        </w:numPr>
        <w:tabs>
          <w:tab w:val="left" w:pos="851"/>
        </w:tabs>
        <w:adjustRightInd w:val="0"/>
        <w:ind w:left="0" w:firstLine="284"/>
        <w:jc w:val="both"/>
        <w:rPr>
          <w:bCs/>
          <w:color w:val="000000"/>
        </w:rPr>
      </w:pPr>
      <w:r w:rsidRPr="00EC5173">
        <w:rPr>
          <w:bCs/>
          <w:color w:val="000000"/>
        </w:rPr>
        <w:t xml:space="preserve">в случае, если Клиента и получателя средств обслуживает Банк, Окончательность Перевода денежных средств наступает в момент зачисления денежных средств на банковский счет получателя средств. </w:t>
      </w:r>
    </w:p>
    <w:p w:rsidR="00E51201" w:rsidRPr="00EC5173" w:rsidRDefault="00E51201" w:rsidP="00E51201">
      <w:pPr>
        <w:numPr>
          <w:ilvl w:val="0"/>
          <w:numId w:val="3"/>
        </w:numPr>
        <w:tabs>
          <w:tab w:val="left" w:pos="851"/>
        </w:tabs>
        <w:adjustRightInd w:val="0"/>
        <w:ind w:left="0" w:firstLine="284"/>
        <w:jc w:val="both"/>
        <w:rPr>
          <w:bCs/>
          <w:color w:val="000000"/>
        </w:rPr>
      </w:pPr>
      <w:r w:rsidRPr="00EC5173">
        <w:rPr>
          <w:bCs/>
          <w:color w:val="000000"/>
        </w:rPr>
        <w:t>в случае, если Клиента и получателя средств обслуживают разные операторы по Переводу денежных средств, Окончательность Перевода денежных средств наступает в момент зачисления денежных средств на банковский счет оператора по Переводу денежных средств, обслуживающего получателя средств.</w:t>
      </w:r>
    </w:p>
    <w:p w:rsidR="00E51201" w:rsidRDefault="00E51201" w:rsidP="00E51201">
      <w:pPr>
        <w:tabs>
          <w:tab w:val="left" w:pos="851"/>
        </w:tabs>
        <w:adjustRightInd w:val="0"/>
        <w:ind w:firstLine="284"/>
        <w:jc w:val="both"/>
        <w:rPr>
          <w:bCs/>
          <w:color w:val="000000"/>
        </w:rPr>
      </w:pPr>
      <w:r w:rsidRPr="007546E9">
        <w:rPr>
          <w:b/>
          <w:bCs/>
          <w:color w:val="000000"/>
        </w:rPr>
        <w:t>Распоряжение Клиента на Перевод денежных средств</w:t>
      </w:r>
      <w:r>
        <w:rPr>
          <w:bCs/>
          <w:color w:val="000000"/>
        </w:rPr>
        <w:t xml:space="preserve"> – Д</w:t>
      </w:r>
      <w:r w:rsidRPr="007546E9">
        <w:rPr>
          <w:bCs/>
          <w:color w:val="000000"/>
        </w:rPr>
        <w:t>оговор, заключаемый Клиентом путем присоединения к условиям публи</w:t>
      </w:r>
      <w:r>
        <w:rPr>
          <w:bCs/>
          <w:color w:val="000000"/>
        </w:rPr>
        <w:t>чной оферты Банка. Реквизитами Распоряжения Клиента являются Электронные реестры</w:t>
      </w:r>
      <w:r w:rsidRPr="007546E9">
        <w:rPr>
          <w:bCs/>
          <w:color w:val="000000"/>
        </w:rPr>
        <w:t xml:space="preserve">. На основании Распоряжения </w:t>
      </w:r>
      <w:r>
        <w:rPr>
          <w:bCs/>
          <w:color w:val="000000"/>
        </w:rPr>
        <w:t>К</w:t>
      </w:r>
      <w:r w:rsidRPr="007546E9">
        <w:rPr>
          <w:bCs/>
          <w:color w:val="000000"/>
        </w:rPr>
        <w:t xml:space="preserve">лиента  на </w:t>
      </w:r>
      <w:r>
        <w:rPr>
          <w:bCs/>
          <w:color w:val="000000"/>
        </w:rPr>
        <w:t>П</w:t>
      </w:r>
      <w:r w:rsidRPr="007546E9">
        <w:rPr>
          <w:bCs/>
          <w:color w:val="000000"/>
        </w:rPr>
        <w:t>еревод денежных средств Банк формирует собственное распоряжение на Перевод денежных средств в форме, утвержденной внутренними документами Банка.</w:t>
      </w:r>
    </w:p>
    <w:p w:rsidR="00E51201" w:rsidRPr="00BE44A2" w:rsidRDefault="00E51201" w:rsidP="00E51201">
      <w:pPr>
        <w:tabs>
          <w:tab w:val="left" w:pos="851"/>
        </w:tabs>
        <w:adjustRightInd w:val="0"/>
        <w:ind w:firstLine="284"/>
        <w:jc w:val="both"/>
        <w:rPr>
          <w:bCs/>
          <w:color w:val="000000"/>
        </w:rPr>
      </w:pPr>
      <w:r w:rsidRPr="00865357">
        <w:rPr>
          <w:b/>
          <w:bCs/>
          <w:color w:val="000000"/>
        </w:rPr>
        <w:t xml:space="preserve">Электронные реестры </w:t>
      </w:r>
      <w:r w:rsidRPr="00865357">
        <w:rPr>
          <w:bCs/>
          <w:color w:val="000000"/>
        </w:rPr>
        <w:t xml:space="preserve"> – информация в электронном виде, передаваемая Банку ООО "Единый расчетный центр"</w:t>
      </w:r>
      <w:r>
        <w:rPr>
          <w:bCs/>
          <w:color w:val="000000"/>
        </w:rPr>
        <w:t xml:space="preserve"> (ООО "ЕРЦ")</w:t>
      </w:r>
      <w:r w:rsidRPr="00865357">
        <w:rPr>
          <w:bCs/>
          <w:color w:val="000000"/>
        </w:rPr>
        <w:t xml:space="preserve"> включающая в себя информацию о Переводе денежных средств</w:t>
      </w:r>
      <w:r>
        <w:rPr>
          <w:bCs/>
          <w:color w:val="000000"/>
        </w:rPr>
        <w:t xml:space="preserve">. Для формирования Электронных реестров ООО "ЕРЦ" </w:t>
      </w:r>
      <w:r w:rsidRPr="00BE44A2">
        <w:rPr>
          <w:bCs/>
          <w:color w:val="000000"/>
        </w:rPr>
        <w:t xml:space="preserve">использует информацию о Переводе денежных средств, предоставленную: </w:t>
      </w:r>
    </w:p>
    <w:p w:rsidR="00E51201" w:rsidRDefault="00E51201" w:rsidP="00E51201">
      <w:pPr>
        <w:numPr>
          <w:ilvl w:val="0"/>
          <w:numId w:val="4"/>
        </w:numPr>
        <w:tabs>
          <w:tab w:val="left" w:pos="851"/>
        </w:tabs>
        <w:adjustRightInd w:val="0"/>
        <w:ind w:left="0" w:firstLine="284"/>
        <w:jc w:val="both"/>
        <w:rPr>
          <w:bCs/>
          <w:color w:val="000000"/>
        </w:rPr>
      </w:pPr>
      <w:r>
        <w:rPr>
          <w:bCs/>
          <w:color w:val="000000"/>
        </w:rPr>
        <w:t xml:space="preserve">Клиентом в Квитанции, </w:t>
      </w:r>
    </w:p>
    <w:p w:rsidR="00E51201" w:rsidRDefault="00E51201" w:rsidP="00E51201">
      <w:pPr>
        <w:numPr>
          <w:ilvl w:val="0"/>
          <w:numId w:val="4"/>
        </w:numPr>
        <w:tabs>
          <w:tab w:val="left" w:pos="851"/>
        </w:tabs>
        <w:adjustRightInd w:val="0"/>
        <w:ind w:left="0" w:firstLine="284"/>
        <w:jc w:val="both"/>
        <w:rPr>
          <w:bCs/>
          <w:color w:val="000000"/>
        </w:rPr>
      </w:pPr>
      <w:r>
        <w:rPr>
          <w:bCs/>
          <w:color w:val="000000"/>
        </w:rPr>
        <w:t>поставщиком услуги – участником системы сбора и обработки платежей «Город».</w:t>
      </w:r>
    </w:p>
    <w:p w:rsidR="00E51201" w:rsidRPr="00787E66" w:rsidRDefault="00E51201" w:rsidP="00E51201">
      <w:pPr>
        <w:tabs>
          <w:tab w:val="left" w:pos="851"/>
        </w:tabs>
        <w:adjustRightInd w:val="0"/>
        <w:ind w:firstLine="284"/>
        <w:jc w:val="both"/>
        <w:rPr>
          <w:bCs/>
          <w:color w:val="000000"/>
        </w:rPr>
      </w:pPr>
      <w:r>
        <w:rPr>
          <w:bCs/>
          <w:color w:val="000000"/>
        </w:rPr>
        <w:t xml:space="preserve"> При формировании Электронных отчетов ООО «ЕРЦ» руководствуется правилами работы системы сбора и обработки платежей «Город», расположенных на интернет-сайте по адресу </w:t>
      </w:r>
      <w:r w:rsidRPr="00D61555">
        <w:rPr>
          <w:bCs/>
          <w:color w:val="000000"/>
          <w:u w:val="single"/>
          <w:lang w:val="en-US"/>
        </w:rPr>
        <w:t>www</w:t>
      </w:r>
      <w:r w:rsidRPr="00D61555">
        <w:rPr>
          <w:bCs/>
          <w:color w:val="000000"/>
          <w:u w:val="single"/>
        </w:rPr>
        <w:t>.</w:t>
      </w:r>
      <w:proofErr w:type="spellStart"/>
      <w:r w:rsidRPr="00D61555">
        <w:rPr>
          <w:bCs/>
          <w:color w:val="000000"/>
          <w:u w:val="single"/>
          <w:lang w:val="en-US"/>
        </w:rPr>
        <w:t>sistemagorod</w:t>
      </w:r>
      <w:proofErr w:type="spellEnd"/>
      <w:r w:rsidRPr="00D61555">
        <w:rPr>
          <w:bCs/>
          <w:color w:val="000000"/>
          <w:u w:val="single"/>
        </w:rPr>
        <w:t>.</w:t>
      </w:r>
      <w:proofErr w:type="spellStart"/>
      <w:r w:rsidRPr="00D61555">
        <w:rPr>
          <w:bCs/>
          <w:color w:val="000000"/>
          <w:u w:val="single"/>
          <w:lang w:val="en-US"/>
        </w:rPr>
        <w:t>ru</w:t>
      </w:r>
      <w:proofErr w:type="spellEnd"/>
      <w:r w:rsidRPr="00D61555">
        <w:rPr>
          <w:bCs/>
          <w:color w:val="000000"/>
          <w:u w:val="single"/>
        </w:rPr>
        <w:t>.</w:t>
      </w:r>
    </w:p>
    <w:p w:rsidR="00E51201" w:rsidRPr="008375C8" w:rsidRDefault="00E51201" w:rsidP="00E51201">
      <w:pPr>
        <w:tabs>
          <w:tab w:val="left" w:pos="851"/>
        </w:tabs>
        <w:adjustRightInd w:val="0"/>
        <w:ind w:firstLine="284"/>
        <w:jc w:val="both"/>
        <w:rPr>
          <w:b/>
          <w:bCs/>
          <w:color w:val="000000"/>
        </w:rPr>
      </w:pPr>
      <w:r w:rsidRPr="00865357">
        <w:rPr>
          <w:b/>
          <w:bCs/>
          <w:color w:val="000000"/>
        </w:rPr>
        <w:t>Достаточность денежных средств</w:t>
      </w:r>
      <w:r w:rsidRPr="00865357">
        <w:rPr>
          <w:bCs/>
          <w:color w:val="000000"/>
        </w:rPr>
        <w:t xml:space="preserve"> – сумма денежных средств, внесенных Клиентом в безналичном порядке на банковский счет Банка с целью осуществления Перевода денежных средств.</w:t>
      </w:r>
      <w:r w:rsidRPr="00865357">
        <w:rPr>
          <w:b/>
          <w:bCs/>
          <w:color w:val="000000"/>
        </w:rPr>
        <w:t xml:space="preserve"> </w:t>
      </w:r>
    </w:p>
    <w:p w:rsidR="00E51201" w:rsidRDefault="00E51201" w:rsidP="00E51201">
      <w:pPr>
        <w:tabs>
          <w:tab w:val="left" w:pos="851"/>
        </w:tabs>
        <w:adjustRightInd w:val="0"/>
        <w:ind w:firstLine="284"/>
        <w:jc w:val="both"/>
        <w:rPr>
          <w:bCs/>
          <w:color w:val="000000"/>
        </w:rPr>
      </w:pPr>
      <w:r w:rsidRPr="008375C8">
        <w:rPr>
          <w:b/>
          <w:bCs/>
          <w:color w:val="000000"/>
        </w:rPr>
        <w:t xml:space="preserve">Квитанция – </w:t>
      </w:r>
      <w:r w:rsidRPr="008375C8">
        <w:rPr>
          <w:bCs/>
          <w:color w:val="000000"/>
        </w:rPr>
        <w:t>электронный документ, определяющий получателей платежей, суммы перевода денежных средств в разрезе каждого получателя платежа.</w:t>
      </w:r>
    </w:p>
    <w:p w:rsidR="00E51201" w:rsidRPr="005C13CF" w:rsidRDefault="00E51201" w:rsidP="00E51201">
      <w:pPr>
        <w:tabs>
          <w:tab w:val="left" w:pos="851"/>
        </w:tabs>
        <w:adjustRightInd w:val="0"/>
        <w:ind w:firstLine="284"/>
        <w:jc w:val="both"/>
        <w:rPr>
          <w:bCs/>
          <w:color w:val="000000"/>
        </w:rPr>
      </w:pPr>
      <w:r w:rsidRPr="005C13CF">
        <w:rPr>
          <w:b/>
          <w:bCs/>
          <w:color w:val="000000"/>
        </w:rPr>
        <w:t>Web-сайт Банка</w:t>
      </w:r>
      <w:r w:rsidRPr="005C13CF">
        <w:rPr>
          <w:bCs/>
          <w:color w:val="000000"/>
        </w:rPr>
        <w:t xml:space="preserve">– официальный интернет-сайт Банка, находящийся по адресу </w:t>
      </w:r>
      <w:proofErr w:type="spellStart"/>
      <w:r w:rsidRPr="005C13CF">
        <w:rPr>
          <w:bCs/>
          <w:color w:val="000000"/>
        </w:rPr>
        <w:t>www.capitalbank.ru</w:t>
      </w:r>
      <w:proofErr w:type="spellEnd"/>
      <w:r w:rsidRPr="005C13CF">
        <w:rPr>
          <w:bCs/>
          <w:color w:val="000000"/>
        </w:rPr>
        <w:t>.</w:t>
      </w:r>
    </w:p>
    <w:p w:rsidR="00E51201" w:rsidRPr="00E1089A" w:rsidRDefault="00E51201" w:rsidP="00E51201">
      <w:pPr>
        <w:pStyle w:val="Default"/>
        <w:tabs>
          <w:tab w:val="left" w:pos="426"/>
        </w:tabs>
        <w:jc w:val="both"/>
        <w:rPr>
          <w:rFonts w:ascii="Times New Roman" w:hAnsi="Times New Roman" w:cs="Times New Roman"/>
          <w:bCs/>
          <w:color w:val="auto"/>
          <w:sz w:val="20"/>
          <w:szCs w:val="20"/>
        </w:rPr>
      </w:pPr>
    </w:p>
    <w:p w:rsidR="00E51201" w:rsidRPr="00707645" w:rsidRDefault="00E51201" w:rsidP="00E51201">
      <w:pPr>
        <w:pStyle w:val="Default"/>
        <w:numPr>
          <w:ilvl w:val="0"/>
          <w:numId w:val="1"/>
        </w:numPr>
        <w:jc w:val="center"/>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Предмет Договора</w:t>
      </w:r>
      <w:r w:rsidRPr="00707645">
        <w:rPr>
          <w:rFonts w:ascii="Times New Roman" w:hAnsi="Times New Roman" w:cs="Times New Roman"/>
          <w:b/>
          <w:bCs/>
          <w:color w:val="auto"/>
          <w:sz w:val="20"/>
          <w:szCs w:val="20"/>
          <w:lang w:val="en-US"/>
        </w:rPr>
        <w:t>.</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lastRenderedPageBreak/>
        <w:t xml:space="preserve">Предметом Договора, заключаемого Клиентом путем присоединения к настоящей оферте через совершение действий, предусмотренных настоящей офертой, является </w:t>
      </w:r>
      <w:r>
        <w:rPr>
          <w:rFonts w:ascii="Times New Roman" w:hAnsi="Times New Roman" w:cs="Times New Roman"/>
          <w:bCs/>
          <w:color w:val="auto"/>
          <w:sz w:val="20"/>
          <w:szCs w:val="20"/>
        </w:rPr>
        <w:t xml:space="preserve">оказание Банком  </w:t>
      </w:r>
      <w:r w:rsidRPr="00707645">
        <w:rPr>
          <w:rFonts w:ascii="Times New Roman" w:hAnsi="Times New Roman" w:cs="Times New Roman"/>
          <w:bCs/>
          <w:color w:val="auto"/>
          <w:sz w:val="20"/>
          <w:szCs w:val="20"/>
        </w:rPr>
        <w:t xml:space="preserve">Клиенту услуги по Переводу денежных средств. </w:t>
      </w:r>
    </w:p>
    <w:p w:rsidR="00E51201" w:rsidRPr="00707645" w:rsidRDefault="00E51201" w:rsidP="00E51201">
      <w:pPr>
        <w:pStyle w:val="Default"/>
        <w:numPr>
          <w:ilvl w:val="0"/>
          <w:numId w:val="1"/>
        </w:numPr>
        <w:jc w:val="center"/>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 xml:space="preserve">Общие положения. </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Банк предоставляет Клиенту услугу по Переводу денежных средств осуществления Перевода денежных средств от своего и</w:t>
      </w:r>
      <w:r>
        <w:rPr>
          <w:rFonts w:ascii="Times New Roman" w:hAnsi="Times New Roman" w:cs="Times New Roman"/>
          <w:bCs/>
          <w:color w:val="auto"/>
          <w:sz w:val="20"/>
          <w:szCs w:val="20"/>
        </w:rPr>
        <w:t>мени с использованием Реквизитов Распоряжения Клиента на перевод денежных средств</w:t>
      </w:r>
      <w:r w:rsidRPr="00707645">
        <w:rPr>
          <w:rFonts w:ascii="Times New Roman" w:hAnsi="Times New Roman" w:cs="Times New Roman"/>
          <w:bCs/>
          <w:color w:val="auto"/>
          <w:sz w:val="20"/>
          <w:szCs w:val="20"/>
        </w:rPr>
        <w:t>.</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Для оказания Банком Клиенту услуги по Переводу денежных средств в рамках настоящего Договора Клиент:</w:t>
      </w:r>
    </w:p>
    <w:p w:rsidR="00E51201" w:rsidRPr="00707645" w:rsidRDefault="00E51201" w:rsidP="00E51201">
      <w:pPr>
        <w:pStyle w:val="Default"/>
        <w:numPr>
          <w:ilvl w:val="1"/>
          <w:numId w:val="5"/>
        </w:numPr>
        <w:jc w:val="both"/>
        <w:rPr>
          <w:rFonts w:ascii="Times New Roman" w:hAnsi="Times New Roman" w:cs="Times New Roman"/>
          <w:bCs/>
          <w:color w:val="auto"/>
          <w:sz w:val="20"/>
          <w:szCs w:val="20"/>
        </w:rPr>
      </w:pPr>
      <w:proofErr w:type="spellStart"/>
      <w:r w:rsidRPr="00707645">
        <w:rPr>
          <w:rFonts w:ascii="Times New Roman" w:hAnsi="Times New Roman" w:cs="Times New Roman"/>
          <w:bCs/>
          <w:color w:val="auto"/>
          <w:sz w:val="20"/>
          <w:szCs w:val="20"/>
        </w:rPr>
        <w:t>Ознакамливается</w:t>
      </w:r>
      <w:proofErr w:type="spellEnd"/>
      <w:r w:rsidRPr="00707645">
        <w:rPr>
          <w:rFonts w:ascii="Times New Roman" w:hAnsi="Times New Roman" w:cs="Times New Roman"/>
          <w:bCs/>
          <w:color w:val="auto"/>
          <w:sz w:val="20"/>
          <w:szCs w:val="20"/>
        </w:rPr>
        <w:t xml:space="preserve"> с Правилами, условиями настоящей оферты, тарифами Банка, Правилами системы «Город»;</w:t>
      </w:r>
    </w:p>
    <w:p w:rsidR="00E51201" w:rsidRPr="00707645" w:rsidRDefault="00E51201" w:rsidP="00E51201">
      <w:pPr>
        <w:pStyle w:val="Default"/>
        <w:numPr>
          <w:ilvl w:val="1"/>
          <w:numId w:val="5"/>
        </w:numPr>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Формирует Квитанцию;</w:t>
      </w:r>
    </w:p>
    <w:p w:rsidR="00E51201" w:rsidRPr="00707645" w:rsidRDefault="00E51201" w:rsidP="00E51201">
      <w:pPr>
        <w:pStyle w:val="Default"/>
        <w:numPr>
          <w:ilvl w:val="1"/>
          <w:numId w:val="5"/>
        </w:numPr>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Присоединяется к условиям настоящей оферты, чем дает Банку Распоряжение на Перевод  де</w:t>
      </w:r>
      <w:r>
        <w:rPr>
          <w:rFonts w:ascii="Times New Roman" w:hAnsi="Times New Roman" w:cs="Times New Roman"/>
          <w:bCs/>
          <w:color w:val="auto"/>
          <w:sz w:val="20"/>
          <w:szCs w:val="20"/>
        </w:rPr>
        <w:t>нежных средств в соответствии с р</w:t>
      </w:r>
      <w:r w:rsidRPr="00707645">
        <w:rPr>
          <w:rFonts w:ascii="Times New Roman" w:hAnsi="Times New Roman" w:cs="Times New Roman"/>
          <w:bCs/>
          <w:color w:val="auto"/>
          <w:sz w:val="20"/>
          <w:szCs w:val="20"/>
        </w:rPr>
        <w:t xml:space="preserve">еквизитами </w:t>
      </w:r>
      <w:r>
        <w:rPr>
          <w:rFonts w:ascii="Times New Roman" w:hAnsi="Times New Roman" w:cs="Times New Roman"/>
          <w:bCs/>
          <w:color w:val="auto"/>
          <w:sz w:val="20"/>
          <w:szCs w:val="20"/>
        </w:rPr>
        <w:t xml:space="preserve">Распоряжения на перевод денежных средств </w:t>
      </w:r>
      <w:r w:rsidRPr="00707645">
        <w:rPr>
          <w:rFonts w:ascii="Times New Roman" w:hAnsi="Times New Roman" w:cs="Times New Roman"/>
          <w:bCs/>
          <w:color w:val="auto"/>
          <w:sz w:val="20"/>
          <w:szCs w:val="20"/>
        </w:rPr>
        <w:t>и сформированной Квитанцией;</w:t>
      </w:r>
    </w:p>
    <w:p w:rsidR="00E51201" w:rsidRPr="00707645" w:rsidRDefault="00E51201" w:rsidP="00E51201">
      <w:pPr>
        <w:pStyle w:val="Default"/>
        <w:numPr>
          <w:ilvl w:val="1"/>
          <w:numId w:val="5"/>
        </w:numPr>
        <w:jc w:val="both"/>
        <w:rPr>
          <w:rFonts w:ascii="Times New Roman" w:hAnsi="Times New Roman" w:cs="Times New Roman"/>
          <w:bCs/>
          <w:color w:val="auto"/>
          <w:sz w:val="20"/>
          <w:szCs w:val="20"/>
        </w:rPr>
      </w:pPr>
      <w:r>
        <w:rPr>
          <w:rFonts w:ascii="Times New Roman" w:hAnsi="Times New Roman" w:cs="Times New Roman"/>
          <w:bCs/>
          <w:color w:val="auto"/>
          <w:sz w:val="20"/>
          <w:szCs w:val="20"/>
        </w:rPr>
        <w:t>Обеспечивает Достаточность денежных средств для оказания Банком услуги по Переводу денежных средств</w:t>
      </w:r>
      <w:r w:rsidRPr="00707645">
        <w:rPr>
          <w:rFonts w:ascii="Times New Roman" w:hAnsi="Times New Roman" w:cs="Times New Roman"/>
          <w:bCs/>
          <w:color w:val="auto"/>
          <w:sz w:val="20"/>
          <w:szCs w:val="20"/>
        </w:rPr>
        <w:t>.</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 Порядок </w:t>
      </w:r>
      <w:r>
        <w:rPr>
          <w:rFonts w:ascii="Times New Roman" w:hAnsi="Times New Roman" w:cs="Times New Roman"/>
          <w:bCs/>
          <w:color w:val="auto"/>
          <w:sz w:val="20"/>
          <w:szCs w:val="20"/>
        </w:rPr>
        <w:t xml:space="preserve">оказания Банком услуг по Переводу денежных средств </w:t>
      </w:r>
      <w:r w:rsidRPr="00707645">
        <w:rPr>
          <w:rFonts w:ascii="Times New Roman" w:hAnsi="Times New Roman" w:cs="Times New Roman"/>
          <w:bCs/>
          <w:color w:val="auto"/>
          <w:sz w:val="20"/>
          <w:szCs w:val="20"/>
        </w:rPr>
        <w:t>определен Правилами, являющимися неотъемлемой частью настоящего Договора и дополняющими его во всем, что не оговорено в настоящем Договоре.</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Заключая настоящий Договор, Клиент присоединяется к Правилам безоговорочно и в полном объеме.</w:t>
      </w:r>
    </w:p>
    <w:p w:rsidR="00E51201" w:rsidRPr="00707645" w:rsidRDefault="00E51201" w:rsidP="00E51201">
      <w:pPr>
        <w:pStyle w:val="Default"/>
        <w:numPr>
          <w:ilvl w:val="0"/>
          <w:numId w:val="1"/>
        </w:numPr>
        <w:jc w:val="center"/>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Права и обязанности Сторон</w:t>
      </w:r>
      <w:r w:rsidRPr="00707645">
        <w:rPr>
          <w:rFonts w:ascii="Times New Roman" w:hAnsi="Times New Roman" w:cs="Times New Roman"/>
          <w:b/>
          <w:bCs/>
          <w:color w:val="auto"/>
          <w:sz w:val="20"/>
          <w:szCs w:val="20"/>
          <w:lang w:val="en-US"/>
        </w:rPr>
        <w:t>.</w:t>
      </w:r>
    </w:p>
    <w:p w:rsidR="00E51201" w:rsidRPr="00707645" w:rsidRDefault="00E51201" w:rsidP="00E51201">
      <w:pPr>
        <w:pStyle w:val="Default"/>
        <w:numPr>
          <w:ilvl w:val="1"/>
          <w:numId w:val="1"/>
        </w:numPr>
        <w:ind w:left="0" w:firstLine="284"/>
        <w:jc w:val="both"/>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 xml:space="preserve">Клиент имеет право: </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Присоединиться к Договору путем совершения действий, установленных п. 8.1. настоящей оферты, в целях принятия условий настоящей оферты и заключения Договора. </w:t>
      </w:r>
    </w:p>
    <w:p w:rsidR="00E51201" w:rsidRPr="00707645" w:rsidRDefault="00E51201" w:rsidP="00E51201">
      <w:pPr>
        <w:pStyle w:val="Default"/>
        <w:numPr>
          <w:ilvl w:val="1"/>
          <w:numId w:val="1"/>
        </w:numPr>
        <w:ind w:left="0" w:firstLine="284"/>
        <w:jc w:val="both"/>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Клиент обязан:</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До момента присоединения к условиям настоящей оферты, в полном объеме ознакомиться с условиями настоящей оферты, Правилами, Правилами работы системы «Город», а также с изменениями и дополнениями к Договору, вносимыми Банком в порядке, установленном статьей 8 настоящей оферты. </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Для оказания Банком услуги по Переводу денежных средств:</w:t>
      </w:r>
    </w:p>
    <w:p w:rsidR="00E51201" w:rsidRPr="00707645" w:rsidRDefault="00E51201" w:rsidP="00E51201">
      <w:pPr>
        <w:pStyle w:val="Default"/>
        <w:numPr>
          <w:ilvl w:val="2"/>
          <w:numId w:val="6"/>
        </w:numPr>
        <w:tabs>
          <w:tab w:val="left" w:pos="851"/>
        </w:tabs>
        <w:ind w:left="851" w:hanging="142"/>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Ознакомиться с условиями настоящей оферты, Правилами, тарифами Банка, Правилами работы системы «Город»;</w:t>
      </w:r>
    </w:p>
    <w:p w:rsidR="00E51201" w:rsidRPr="00707645" w:rsidRDefault="00E51201" w:rsidP="00E51201">
      <w:pPr>
        <w:pStyle w:val="Default"/>
        <w:numPr>
          <w:ilvl w:val="2"/>
          <w:numId w:val="6"/>
        </w:numPr>
        <w:tabs>
          <w:tab w:val="left" w:pos="851"/>
        </w:tabs>
        <w:ind w:left="851" w:hanging="142"/>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Сформировать Квитанцию;</w:t>
      </w:r>
    </w:p>
    <w:p w:rsidR="00E51201" w:rsidRPr="00707645" w:rsidRDefault="00E51201" w:rsidP="00E51201">
      <w:pPr>
        <w:pStyle w:val="Default"/>
        <w:numPr>
          <w:ilvl w:val="2"/>
          <w:numId w:val="6"/>
        </w:numPr>
        <w:tabs>
          <w:tab w:val="left" w:pos="851"/>
        </w:tabs>
        <w:ind w:left="851" w:hanging="142"/>
        <w:jc w:val="both"/>
        <w:rPr>
          <w:rFonts w:ascii="Times New Roman" w:hAnsi="Times New Roman" w:cs="Times New Roman"/>
          <w:bCs/>
          <w:color w:val="auto"/>
          <w:sz w:val="20"/>
          <w:szCs w:val="20"/>
        </w:rPr>
      </w:pPr>
      <w:r>
        <w:rPr>
          <w:rFonts w:ascii="Times New Roman" w:hAnsi="Times New Roman" w:cs="Times New Roman"/>
          <w:bCs/>
          <w:color w:val="auto"/>
          <w:sz w:val="20"/>
          <w:szCs w:val="20"/>
        </w:rPr>
        <w:t>Обеспечить Достаточность денежных средств на сумму Квитанции для исполнения Банком распоряжения на Перевод денежных средств</w:t>
      </w:r>
      <w:r w:rsidRPr="00707645">
        <w:rPr>
          <w:rFonts w:ascii="Times New Roman" w:hAnsi="Times New Roman" w:cs="Times New Roman"/>
          <w:bCs/>
          <w:color w:val="auto"/>
          <w:sz w:val="20"/>
          <w:szCs w:val="20"/>
        </w:rPr>
        <w:t xml:space="preserve"> </w:t>
      </w:r>
      <w:r>
        <w:rPr>
          <w:rFonts w:ascii="Times New Roman" w:hAnsi="Times New Roman" w:cs="Times New Roman"/>
          <w:bCs/>
          <w:color w:val="auto"/>
          <w:sz w:val="20"/>
          <w:szCs w:val="20"/>
        </w:rPr>
        <w:t>на сумму К</w:t>
      </w:r>
      <w:r w:rsidRPr="00707645">
        <w:rPr>
          <w:rFonts w:ascii="Times New Roman" w:hAnsi="Times New Roman" w:cs="Times New Roman"/>
          <w:bCs/>
          <w:color w:val="auto"/>
          <w:sz w:val="20"/>
          <w:szCs w:val="20"/>
        </w:rPr>
        <w:t>витанции.</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lang w:val="en-US"/>
        </w:rPr>
        <w:t>C</w:t>
      </w:r>
      <w:proofErr w:type="spellStart"/>
      <w:r w:rsidRPr="00707645">
        <w:rPr>
          <w:rFonts w:ascii="Times New Roman" w:hAnsi="Times New Roman" w:cs="Times New Roman"/>
          <w:bCs/>
          <w:color w:val="auto"/>
          <w:sz w:val="20"/>
          <w:szCs w:val="20"/>
        </w:rPr>
        <w:t>облюдать</w:t>
      </w:r>
      <w:proofErr w:type="spellEnd"/>
      <w:r w:rsidRPr="00707645">
        <w:rPr>
          <w:rFonts w:ascii="Times New Roman" w:hAnsi="Times New Roman" w:cs="Times New Roman"/>
          <w:bCs/>
          <w:color w:val="auto"/>
          <w:sz w:val="20"/>
          <w:szCs w:val="20"/>
        </w:rPr>
        <w:t xml:space="preserve"> требования режима конфиденциальности Банка и соблюдать конфиденциальность сведений Банка, полученных в ходе осуществления своей деятельности.</w:t>
      </w:r>
    </w:p>
    <w:p w:rsidR="00E51201" w:rsidRPr="00707645" w:rsidRDefault="00E51201" w:rsidP="00E51201">
      <w:pPr>
        <w:pStyle w:val="Default"/>
        <w:numPr>
          <w:ilvl w:val="1"/>
          <w:numId w:val="1"/>
        </w:numPr>
        <w:ind w:left="0" w:firstLine="284"/>
        <w:jc w:val="both"/>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 xml:space="preserve">Банк имеет право: </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Отказать Клиенту в </w:t>
      </w:r>
      <w:r>
        <w:rPr>
          <w:rFonts w:ascii="Times New Roman" w:hAnsi="Times New Roman" w:cs="Times New Roman"/>
          <w:bCs/>
          <w:color w:val="auto"/>
          <w:sz w:val="20"/>
          <w:szCs w:val="20"/>
        </w:rPr>
        <w:t>Переводе денежных средств</w:t>
      </w:r>
      <w:r w:rsidRPr="00707645">
        <w:rPr>
          <w:rFonts w:ascii="Times New Roman" w:hAnsi="Times New Roman" w:cs="Times New Roman"/>
          <w:bCs/>
          <w:color w:val="auto"/>
          <w:sz w:val="20"/>
          <w:szCs w:val="20"/>
        </w:rPr>
        <w:t xml:space="preserve"> в случае нарушения Клиентом условий настоящего Договора, Правил.</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Взимать с Клиента вознаграждение за </w:t>
      </w:r>
      <w:r>
        <w:rPr>
          <w:rFonts w:ascii="Times New Roman" w:hAnsi="Times New Roman" w:cs="Times New Roman"/>
          <w:bCs/>
          <w:color w:val="auto"/>
          <w:sz w:val="20"/>
          <w:szCs w:val="20"/>
        </w:rPr>
        <w:t xml:space="preserve">Перевод денежных средств в соответствии </w:t>
      </w:r>
      <w:r w:rsidRPr="00707645">
        <w:rPr>
          <w:rFonts w:ascii="Times New Roman" w:hAnsi="Times New Roman" w:cs="Times New Roman"/>
          <w:bCs/>
          <w:color w:val="auto"/>
          <w:sz w:val="20"/>
          <w:szCs w:val="20"/>
        </w:rPr>
        <w:t xml:space="preserve">с Тарифами, установленными Банком. </w:t>
      </w:r>
    </w:p>
    <w:p w:rsidR="00E51201" w:rsidRPr="00707645" w:rsidRDefault="00E51201" w:rsidP="00E51201">
      <w:pPr>
        <w:pStyle w:val="Default"/>
        <w:numPr>
          <w:ilvl w:val="1"/>
          <w:numId w:val="1"/>
        </w:numPr>
        <w:ind w:left="0" w:firstLine="284"/>
        <w:jc w:val="both"/>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Банк обязан:</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Осуществить </w:t>
      </w:r>
      <w:r>
        <w:rPr>
          <w:rFonts w:ascii="Times New Roman" w:hAnsi="Times New Roman" w:cs="Times New Roman"/>
          <w:bCs/>
          <w:color w:val="auto"/>
          <w:sz w:val="20"/>
          <w:szCs w:val="20"/>
        </w:rPr>
        <w:t>Перевод денежных средств</w:t>
      </w:r>
      <w:r w:rsidRPr="00707645">
        <w:rPr>
          <w:rFonts w:ascii="Times New Roman" w:hAnsi="Times New Roman" w:cs="Times New Roman"/>
          <w:bCs/>
          <w:color w:val="auto"/>
          <w:sz w:val="20"/>
          <w:szCs w:val="20"/>
        </w:rPr>
        <w:t xml:space="preserve"> в порядке и на условиях, определенных Правилами и настоящим Договором.</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Принять на себя обязательства по оказанию услуги по Переводу денежных средств в рамках Договора с момента совершения Клиентом действий, предусмотренных п. 8.1. настоящей оферты. </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Осуществить Перевод денежных средств в адрес получателей платежей по </w:t>
      </w:r>
      <w:r>
        <w:rPr>
          <w:rFonts w:ascii="Times New Roman" w:hAnsi="Times New Roman" w:cs="Times New Roman"/>
          <w:bCs/>
          <w:color w:val="auto"/>
          <w:sz w:val="20"/>
          <w:szCs w:val="20"/>
        </w:rPr>
        <w:t>р</w:t>
      </w:r>
      <w:r w:rsidRPr="00707645">
        <w:rPr>
          <w:rFonts w:ascii="Times New Roman" w:hAnsi="Times New Roman" w:cs="Times New Roman"/>
          <w:bCs/>
          <w:color w:val="auto"/>
          <w:sz w:val="20"/>
          <w:szCs w:val="20"/>
        </w:rPr>
        <w:t xml:space="preserve">еквизитам </w:t>
      </w:r>
      <w:r>
        <w:rPr>
          <w:rFonts w:ascii="Times New Roman" w:hAnsi="Times New Roman" w:cs="Times New Roman"/>
          <w:bCs/>
          <w:color w:val="auto"/>
          <w:sz w:val="20"/>
          <w:szCs w:val="20"/>
        </w:rPr>
        <w:t xml:space="preserve">Распоряжения на Перевод денежных средств </w:t>
      </w:r>
      <w:r w:rsidRPr="00707645">
        <w:rPr>
          <w:rFonts w:ascii="Times New Roman" w:hAnsi="Times New Roman" w:cs="Times New Roman"/>
          <w:bCs/>
          <w:color w:val="auto"/>
          <w:sz w:val="20"/>
          <w:szCs w:val="20"/>
        </w:rPr>
        <w:t>в соответствии с Правилами и условиями насто</w:t>
      </w:r>
      <w:r>
        <w:rPr>
          <w:rFonts w:ascii="Times New Roman" w:hAnsi="Times New Roman" w:cs="Times New Roman"/>
          <w:bCs/>
          <w:color w:val="auto"/>
          <w:sz w:val="20"/>
          <w:szCs w:val="20"/>
        </w:rPr>
        <w:t>я</w:t>
      </w:r>
      <w:r w:rsidRPr="00707645">
        <w:rPr>
          <w:rFonts w:ascii="Times New Roman" w:hAnsi="Times New Roman" w:cs="Times New Roman"/>
          <w:bCs/>
          <w:color w:val="auto"/>
          <w:sz w:val="20"/>
          <w:szCs w:val="20"/>
        </w:rPr>
        <w:t>щего Договора.</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Уведом</w:t>
      </w:r>
      <w:r>
        <w:rPr>
          <w:rFonts w:ascii="Times New Roman" w:hAnsi="Times New Roman" w:cs="Times New Roman"/>
          <w:bCs/>
          <w:color w:val="auto"/>
          <w:sz w:val="20"/>
          <w:szCs w:val="20"/>
        </w:rPr>
        <w:t xml:space="preserve">ить </w:t>
      </w:r>
      <w:r w:rsidRPr="00707645">
        <w:rPr>
          <w:rFonts w:ascii="Times New Roman" w:hAnsi="Times New Roman" w:cs="Times New Roman"/>
          <w:bCs/>
          <w:color w:val="auto"/>
          <w:sz w:val="20"/>
          <w:szCs w:val="20"/>
        </w:rPr>
        <w:t>Клиента о каждой операции</w:t>
      </w:r>
      <w:r>
        <w:rPr>
          <w:rFonts w:ascii="Times New Roman" w:hAnsi="Times New Roman" w:cs="Times New Roman"/>
          <w:bCs/>
          <w:color w:val="auto"/>
          <w:sz w:val="20"/>
          <w:szCs w:val="20"/>
        </w:rPr>
        <w:t xml:space="preserve"> Перевода денежных средств</w:t>
      </w:r>
      <w:r w:rsidRPr="00707645">
        <w:rPr>
          <w:rFonts w:ascii="Times New Roman" w:hAnsi="Times New Roman" w:cs="Times New Roman"/>
          <w:bCs/>
          <w:color w:val="auto"/>
          <w:sz w:val="20"/>
          <w:szCs w:val="20"/>
        </w:rPr>
        <w:t xml:space="preserve"> в соответствии с Правилами.</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При </w:t>
      </w:r>
      <w:r>
        <w:rPr>
          <w:rFonts w:ascii="Times New Roman" w:hAnsi="Times New Roman" w:cs="Times New Roman"/>
          <w:bCs/>
          <w:color w:val="auto"/>
          <w:sz w:val="20"/>
          <w:szCs w:val="20"/>
        </w:rPr>
        <w:t>оказании Банком услуг по переводу денежных средств</w:t>
      </w:r>
      <w:r w:rsidRPr="00707645">
        <w:rPr>
          <w:rFonts w:ascii="Times New Roman" w:hAnsi="Times New Roman" w:cs="Times New Roman"/>
          <w:bCs/>
          <w:color w:val="auto"/>
          <w:sz w:val="20"/>
          <w:szCs w:val="20"/>
        </w:rPr>
        <w:t xml:space="preserve">, руководствоваться действующим законодательством РФ, нормативными документами Банка России, Правилами, правилами платежных систем </w:t>
      </w:r>
      <w:proofErr w:type="spellStart"/>
      <w:r w:rsidRPr="00707645">
        <w:rPr>
          <w:rFonts w:ascii="Times New Roman" w:hAnsi="Times New Roman" w:cs="Times New Roman"/>
          <w:bCs/>
          <w:color w:val="auto"/>
          <w:sz w:val="20"/>
          <w:szCs w:val="20"/>
        </w:rPr>
        <w:t>Visa</w:t>
      </w:r>
      <w:proofErr w:type="spellEnd"/>
      <w:r w:rsidRPr="00707645">
        <w:rPr>
          <w:rFonts w:ascii="Times New Roman" w:hAnsi="Times New Roman" w:cs="Times New Roman"/>
          <w:bCs/>
          <w:color w:val="auto"/>
          <w:sz w:val="20"/>
          <w:szCs w:val="20"/>
        </w:rPr>
        <w:t xml:space="preserve"> </w:t>
      </w:r>
      <w:proofErr w:type="spellStart"/>
      <w:r w:rsidRPr="00707645">
        <w:rPr>
          <w:rFonts w:ascii="Times New Roman" w:hAnsi="Times New Roman" w:cs="Times New Roman"/>
          <w:bCs/>
          <w:color w:val="auto"/>
          <w:sz w:val="20"/>
          <w:szCs w:val="20"/>
        </w:rPr>
        <w:t>International</w:t>
      </w:r>
      <w:proofErr w:type="spellEnd"/>
      <w:r w:rsidRPr="00707645">
        <w:rPr>
          <w:rFonts w:ascii="Times New Roman" w:hAnsi="Times New Roman" w:cs="Times New Roman"/>
          <w:bCs/>
          <w:color w:val="auto"/>
          <w:sz w:val="20"/>
          <w:szCs w:val="20"/>
        </w:rPr>
        <w:t xml:space="preserve">, </w:t>
      </w:r>
      <w:proofErr w:type="spellStart"/>
      <w:r w:rsidRPr="00707645">
        <w:rPr>
          <w:rFonts w:ascii="Times New Roman" w:hAnsi="Times New Roman" w:cs="Times New Roman"/>
          <w:bCs/>
          <w:color w:val="auto"/>
          <w:sz w:val="20"/>
          <w:szCs w:val="20"/>
        </w:rPr>
        <w:t>MasterCard</w:t>
      </w:r>
      <w:proofErr w:type="spellEnd"/>
      <w:r w:rsidRPr="00707645">
        <w:rPr>
          <w:rFonts w:ascii="Times New Roman" w:hAnsi="Times New Roman" w:cs="Times New Roman"/>
          <w:bCs/>
          <w:color w:val="auto"/>
          <w:sz w:val="20"/>
          <w:szCs w:val="20"/>
        </w:rPr>
        <w:t xml:space="preserve"> </w:t>
      </w:r>
      <w:proofErr w:type="spellStart"/>
      <w:r w:rsidRPr="00707645">
        <w:rPr>
          <w:rFonts w:ascii="Times New Roman" w:hAnsi="Times New Roman" w:cs="Times New Roman"/>
          <w:bCs/>
          <w:color w:val="auto"/>
          <w:sz w:val="20"/>
          <w:szCs w:val="20"/>
        </w:rPr>
        <w:t>WorldWide</w:t>
      </w:r>
      <w:proofErr w:type="spellEnd"/>
      <w:r>
        <w:rPr>
          <w:rFonts w:ascii="Times New Roman" w:hAnsi="Times New Roman" w:cs="Times New Roman"/>
          <w:bCs/>
          <w:color w:val="auto"/>
          <w:sz w:val="20"/>
          <w:szCs w:val="20"/>
        </w:rPr>
        <w:t xml:space="preserve">, МИР, Правилами и стандартами Сервиса быстрых платежей, </w:t>
      </w:r>
      <w:r w:rsidRPr="00707645">
        <w:rPr>
          <w:rFonts w:ascii="Times New Roman" w:hAnsi="Times New Roman" w:cs="Times New Roman"/>
          <w:bCs/>
          <w:color w:val="auto"/>
          <w:sz w:val="20"/>
          <w:szCs w:val="20"/>
        </w:rPr>
        <w:t xml:space="preserve">внутренними документами Банка. </w:t>
      </w:r>
    </w:p>
    <w:p w:rsidR="00E51201" w:rsidRPr="00707645"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Разместить на WEB-сайте Банка полный текст настоящей оферты, Правила и иные справочно-информационные материалы, касающиеся оказания Банком Клиенту услуги по Переводу денежных средств(в случае их наличия). </w:t>
      </w:r>
    </w:p>
    <w:p w:rsidR="00E51201" w:rsidRPr="00707645" w:rsidRDefault="00E51201" w:rsidP="00E51201">
      <w:pPr>
        <w:pStyle w:val="Default"/>
        <w:numPr>
          <w:ilvl w:val="2"/>
          <w:numId w:val="1"/>
        </w:numPr>
        <w:tabs>
          <w:tab w:val="left" w:pos="851"/>
          <w:tab w:val="left" w:pos="993"/>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Обеспечивать конфиденциальность любой информации, полученной Банком от Клиента в рамках реализации Договора. </w:t>
      </w:r>
    </w:p>
    <w:p w:rsidR="00E51201" w:rsidRPr="00707645" w:rsidRDefault="00E51201" w:rsidP="00E51201">
      <w:pPr>
        <w:pStyle w:val="Default"/>
        <w:numPr>
          <w:ilvl w:val="0"/>
          <w:numId w:val="1"/>
        </w:numPr>
        <w:jc w:val="center"/>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Порядок взимания Банком вознаграждения</w:t>
      </w:r>
      <w:r w:rsidRPr="00707645">
        <w:rPr>
          <w:rFonts w:ascii="Times New Roman" w:hAnsi="Times New Roman" w:cs="Times New Roman"/>
          <w:b/>
          <w:bCs/>
          <w:color w:val="auto"/>
          <w:sz w:val="20"/>
          <w:szCs w:val="20"/>
          <w:lang w:val="en-US"/>
        </w:rPr>
        <w:t>.</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lastRenderedPageBreak/>
        <w:t xml:space="preserve">За осуществление Перевода денежных средств Клиент уплачивает Банку вознаграждение в размере, установленном тарифами Банка. </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Клиент уплачивает Банку вознаграждение, путем </w:t>
      </w:r>
      <w:r>
        <w:rPr>
          <w:rFonts w:ascii="Times New Roman" w:hAnsi="Times New Roman" w:cs="Times New Roman"/>
          <w:bCs/>
          <w:color w:val="auto"/>
          <w:sz w:val="20"/>
          <w:szCs w:val="20"/>
        </w:rPr>
        <w:t xml:space="preserve">обеспечения Достаточности денежных средств </w:t>
      </w:r>
      <w:r w:rsidRPr="00707645">
        <w:rPr>
          <w:rFonts w:ascii="Times New Roman" w:hAnsi="Times New Roman" w:cs="Times New Roman"/>
          <w:bCs/>
          <w:color w:val="auto"/>
          <w:sz w:val="20"/>
          <w:szCs w:val="20"/>
        </w:rPr>
        <w:t>в соответствии с Правилами.</w:t>
      </w:r>
    </w:p>
    <w:p w:rsidR="00E51201" w:rsidRDefault="00E51201" w:rsidP="00E51201">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В случае невозможности осуществления Банком Перевода денежных средств по вине Клиента, Банк осущест</w:t>
      </w:r>
      <w:r>
        <w:rPr>
          <w:rFonts w:ascii="Times New Roman" w:hAnsi="Times New Roman" w:cs="Times New Roman"/>
          <w:bCs/>
          <w:color w:val="auto"/>
          <w:sz w:val="20"/>
          <w:szCs w:val="20"/>
        </w:rPr>
        <w:t>вляет процедуру возврата переданных Клиентом Банку денежных средств</w:t>
      </w:r>
      <w:r w:rsidRPr="00707645">
        <w:rPr>
          <w:rFonts w:ascii="Times New Roman" w:hAnsi="Times New Roman" w:cs="Times New Roman"/>
          <w:bCs/>
          <w:color w:val="auto"/>
          <w:sz w:val="20"/>
          <w:szCs w:val="20"/>
        </w:rPr>
        <w:t xml:space="preserve"> путем</w:t>
      </w:r>
      <w:r>
        <w:rPr>
          <w:rFonts w:ascii="Times New Roman" w:hAnsi="Times New Roman" w:cs="Times New Roman"/>
          <w:bCs/>
          <w:color w:val="auto"/>
          <w:sz w:val="20"/>
          <w:szCs w:val="20"/>
        </w:rPr>
        <w:t>:</w:t>
      </w:r>
    </w:p>
    <w:p w:rsidR="00E51201" w:rsidRPr="005A78F5" w:rsidRDefault="00E51201" w:rsidP="00E51201">
      <w:pPr>
        <w:pStyle w:val="Default"/>
        <w:numPr>
          <w:ilvl w:val="0"/>
          <w:numId w:val="8"/>
        </w:numPr>
        <w:ind w:left="0" w:firstLine="284"/>
        <w:jc w:val="both"/>
        <w:rPr>
          <w:rFonts w:ascii="Times New Roman" w:hAnsi="Times New Roman" w:cs="Times New Roman"/>
          <w:bCs/>
          <w:color w:val="auto"/>
          <w:sz w:val="20"/>
          <w:szCs w:val="20"/>
        </w:rPr>
      </w:pPr>
      <w:r w:rsidRPr="005A78F5">
        <w:rPr>
          <w:rFonts w:ascii="Times New Roman" w:hAnsi="Times New Roman" w:cs="Times New Roman"/>
          <w:bCs/>
          <w:color w:val="auto"/>
          <w:sz w:val="20"/>
          <w:szCs w:val="20"/>
        </w:rPr>
        <w:t>для операций обеспечения Достаточности денежных средств с использованием банковских карт</w:t>
      </w:r>
    </w:p>
    <w:p w:rsidR="00E51201" w:rsidRDefault="00E51201" w:rsidP="00E51201">
      <w:pPr>
        <w:pStyle w:val="Default"/>
        <w:tabs>
          <w:tab w:val="left" w:pos="851"/>
        </w:tabs>
        <w:ind w:left="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 увеличения расходного лимита банковской карты Клиента,  с использованием которой Клиент</w:t>
      </w:r>
      <w:r>
        <w:rPr>
          <w:rFonts w:ascii="Times New Roman" w:hAnsi="Times New Roman" w:cs="Times New Roman"/>
          <w:bCs/>
          <w:color w:val="auto"/>
          <w:sz w:val="20"/>
          <w:szCs w:val="20"/>
        </w:rPr>
        <w:t xml:space="preserve"> осуществлял перевод денежных средств для обеспечения Достаточности денежных средств в пользу Банка</w:t>
      </w:r>
      <w:r w:rsidRPr="00707645">
        <w:rPr>
          <w:rFonts w:ascii="Times New Roman" w:hAnsi="Times New Roman" w:cs="Times New Roman"/>
          <w:bCs/>
          <w:color w:val="auto"/>
          <w:sz w:val="20"/>
          <w:szCs w:val="20"/>
        </w:rPr>
        <w:t xml:space="preserve"> в рамках Правил. При этом сумма вознаграждения Банка (в случае её наличия), причитающаяся Банку за оказание услуг </w:t>
      </w:r>
      <w:r>
        <w:rPr>
          <w:rFonts w:ascii="Times New Roman" w:hAnsi="Times New Roman" w:cs="Times New Roman"/>
          <w:bCs/>
          <w:color w:val="auto"/>
          <w:sz w:val="20"/>
          <w:szCs w:val="20"/>
        </w:rPr>
        <w:t>по Переводу денежных средств может быть возвращена Клиенту на усмотрение Банка</w:t>
      </w:r>
      <w:r w:rsidRPr="00707645">
        <w:rPr>
          <w:rFonts w:ascii="Times New Roman" w:hAnsi="Times New Roman" w:cs="Times New Roman"/>
          <w:bCs/>
          <w:color w:val="auto"/>
          <w:sz w:val="20"/>
          <w:szCs w:val="20"/>
        </w:rPr>
        <w:t xml:space="preserve">.  При осуществлении процедуры возврата Платежа, Банк руководствуется Правилами, правилами платежных систем </w:t>
      </w:r>
      <w:proofErr w:type="spellStart"/>
      <w:r w:rsidRPr="00707645">
        <w:rPr>
          <w:rFonts w:ascii="Times New Roman" w:hAnsi="Times New Roman" w:cs="Times New Roman"/>
          <w:bCs/>
          <w:color w:val="auto"/>
          <w:sz w:val="20"/>
          <w:szCs w:val="20"/>
        </w:rPr>
        <w:t>Visa</w:t>
      </w:r>
      <w:proofErr w:type="spellEnd"/>
      <w:r w:rsidRPr="00707645">
        <w:rPr>
          <w:rFonts w:ascii="Times New Roman" w:hAnsi="Times New Roman" w:cs="Times New Roman"/>
          <w:bCs/>
          <w:color w:val="auto"/>
          <w:sz w:val="20"/>
          <w:szCs w:val="20"/>
        </w:rPr>
        <w:t xml:space="preserve"> </w:t>
      </w:r>
      <w:proofErr w:type="spellStart"/>
      <w:r w:rsidRPr="00707645">
        <w:rPr>
          <w:rFonts w:ascii="Times New Roman" w:hAnsi="Times New Roman" w:cs="Times New Roman"/>
          <w:bCs/>
          <w:color w:val="auto"/>
          <w:sz w:val="20"/>
          <w:szCs w:val="20"/>
        </w:rPr>
        <w:t>Inte</w:t>
      </w:r>
      <w:r>
        <w:rPr>
          <w:rFonts w:ascii="Times New Roman" w:hAnsi="Times New Roman" w:cs="Times New Roman"/>
          <w:bCs/>
          <w:color w:val="auto"/>
          <w:sz w:val="20"/>
          <w:szCs w:val="20"/>
        </w:rPr>
        <w:t>rnational</w:t>
      </w:r>
      <w:proofErr w:type="spellEnd"/>
      <w:r>
        <w:rPr>
          <w:rFonts w:ascii="Times New Roman" w:hAnsi="Times New Roman" w:cs="Times New Roman"/>
          <w:bCs/>
          <w:color w:val="auto"/>
          <w:sz w:val="20"/>
          <w:szCs w:val="20"/>
        </w:rPr>
        <w:t xml:space="preserve">, </w:t>
      </w:r>
      <w:proofErr w:type="spellStart"/>
      <w:r>
        <w:rPr>
          <w:rFonts w:ascii="Times New Roman" w:hAnsi="Times New Roman" w:cs="Times New Roman"/>
          <w:bCs/>
          <w:color w:val="auto"/>
          <w:sz w:val="20"/>
          <w:szCs w:val="20"/>
        </w:rPr>
        <w:t>MasterCard</w:t>
      </w:r>
      <w:proofErr w:type="spellEnd"/>
      <w:r>
        <w:rPr>
          <w:rFonts w:ascii="Times New Roman" w:hAnsi="Times New Roman" w:cs="Times New Roman"/>
          <w:bCs/>
          <w:color w:val="auto"/>
          <w:sz w:val="20"/>
          <w:szCs w:val="20"/>
        </w:rPr>
        <w:t xml:space="preserve"> </w:t>
      </w:r>
      <w:proofErr w:type="spellStart"/>
      <w:r>
        <w:rPr>
          <w:rFonts w:ascii="Times New Roman" w:hAnsi="Times New Roman" w:cs="Times New Roman"/>
          <w:bCs/>
          <w:color w:val="auto"/>
          <w:sz w:val="20"/>
          <w:szCs w:val="20"/>
        </w:rPr>
        <w:t>WorldWide</w:t>
      </w:r>
      <w:proofErr w:type="spellEnd"/>
      <w:r>
        <w:rPr>
          <w:rFonts w:ascii="Times New Roman" w:hAnsi="Times New Roman" w:cs="Times New Roman"/>
          <w:bCs/>
          <w:color w:val="auto"/>
          <w:sz w:val="20"/>
          <w:szCs w:val="20"/>
        </w:rPr>
        <w:t>, МИР.</w:t>
      </w:r>
    </w:p>
    <w:p w:rsidR="00E51201" w:rsidRDefault="00E51201" w:rsidP="00E51201">
      <w:pPr>
        <w:pStyle w:val="Default"/>
        <w:numPr>
          <w:ilvl w:val="0"/>
          <w:numId w:val="8"/>
        </w:numPr>
        <w:ind w:left="284" w:firstLine="284"/>
        <w:jc w:val="both"/>
        <w:rPr>
          <w:rFonts w:ascii="Times New Roman" w:hAnsi="Times New Roman" w:cs="Times New Roman"/>
          <w:bCs/>
          <w:color w:val="auto"/>
          <w:sz w:val="20"/>
          <w:szCs w:val="20"/>
        </w:rPr>
      </w:pPr>
      <w:r w:rsidRPr="009863A7">
        <w:rPr>
          <w:rFonts w:ascii="Times New Roman" w:hAnsi="Times New Roman" w:cs="Times New Roman"/>
          <w:bCs/>
          <w:color w:val="auto"/>
          <w:sz w:val="20"/>
          <w:szCs w:val="20"/>
        </w:rPr>
        <w:t>для операций обеспечения Достаточности денежных средств с использованием Сервиса быстрых платежей осуществления возврата денежных средств на банковский счет Клиента, с которого Клиент осуществлял перевод денежных средств для обеспечения Достаточности денежных средств в пользу Банка в рамках Правил. При этом сумма вознаграждения Банка (в случае её наличия), причитающаяся Банку за оказание услуг по Переводу денежных средств может быть возвращена Клиенту на усмотрение Банка.  При осуществлении процедуры возврата Платежа, Банк руководствуется Правилами, Правилами и стандартами Сервиса быстрых платежей.</w:t>
      </w:r>
    </w:p>
    <w:p w:rsidR="00DE40CD" w:rsidRPr="009863A7" w:rsidRDefault="00DE40CD" w:rsidP="00DE40CD">
      <w:pPr>
        <w:pStyle w:val="Default"/>
        <w:numPr>
          <w:ilvl w:val="2"/>
          <w:numId w:val="1"/>
        </w:numPr>
        <w:tabs>
          <w:tab w:val="left" w:pos="851"/>
        </w:tabs>
        <w:ind w:left="0" w:firstLine="284"/>
        <w:jc w:val="both"/>
        <w:rPr>
          <w:rFonts w:ascii="Times New Roman" w:hAnsi="Times New Roman" w:cs="Times New Roman"/>
          <w:bCs/>
          <w:color w:val="auto"/>
          <w:sz w:val="20"/>
          <w:szCs w:val="20"/>
        </w:rPr>
      </w:pPr>
      <w:r w:rsidRPr="0067320F">
        <w:rPr>
          <w:rFonts w:ascii="Times New Roman" w:hAnsi="Times New Roman" w:cs="Times New Roman"/>
          <w:bCs/>
          <w:color w:val="auto"/>
          <w:sz w:val="20"/>
          <w:szCs w:val="20"/>
        </w:rPr>
        <w:t>Обеспечение Клиентом Достаточности денежных средств, в том числе с использованием Сервиса быстрых платежей</w:t>
      </w:r>
      <w:r>
        <w:rPr>
          <w:rFonts w:ascii="Times New Roman" w:hAnsi="Times New Roman" w:cs="Times New Roman"/>
          <w:bCs/>
          <w:color w:val="auto"/>
          <w:sz w:val="20"/>
          <w:szCs w:val="20"/>
        </w:rPr>
        <w:t>, банковской карты</w:t>
      </w:r>
      <w:r w:rsidRPr="0067320F">
        <w:rPr>
          <w:rFonts w:ascii="Times New Roman" w:hAnsi="Times New Roman" w:cs="Times New Roman"/>
          <w:bCs/>
          <w:color w:val="auto"/>
          <w:sz w:val="20"/>
          <w:szCs w:val="20"/>
        </w:rPr>
        <w:t xml:space="preserve">  не подлежит тарификации</w:t>
      </w:r>
      <w:r>
        <w:rPr>
          <w:rFonts w:ascii="Times New Roman" w:hAnsi="Times New Roman" w:cs="Times New Roman"/>
          <w:bCs/>
          <w:color w:val="auto"/>
          <w:sz w:val="20"/>
          <w:szCs w:val="20"/>
        </w:rPr>
        <w:t xml:space="preserve"> со стороны</w:t>
      </w:r>
      <w:r w:rsidRPr="0067320F">
        <w:rPr>
          <w:rFonts w:ascii="Times New Roman" w:hAnsi="Times New Roman" w:cs="Times New Roman"/>
          <w:bCs/>
          <w:color w:val="auto"/>
          <w:sz w:val="20"/>
          <w:szCs w:val="20"/>
        </w:rPr>
        <w:t xml:space="preserve"> Банк</w:t>
      </w:r>
      <w:r>
        <w:rPr>
          <w:rFonts w:ascii="Times New Roman" w:hAnsi="Times New Roman" w:cs="Times New Roman"/>
          <w:bCs/>
          <w:color w:val="auto"/>
          <w:sz w:val="20"/>
          <w:szCs w:val="20"/>
        </w:rPr>
        <w:t>а</w:t>
      </w:r>
      <w:r w:rsidRPr="0067320F">
        <w:rPr>
          <w:rFonts w:ascii="Times New Roman" w:hAnsi="Times New Roman" w:cs="Times New Roman"/>
          <w:bCs/>
          <w:color w:val="auto"/>
          <w:sz w:val="20"/>
          <w:szCs w:val="20"/>
        </w:rPr>
        <w:t>.</w:t>
      </w:r>
    </w:p>
    <w:p w:rsidR="00DE40CD" w:rsidRPr="009863A7" w:rsidRDefault="00DE40CD" w:rsidP="00DE40CD">
      <w:pPr>
        <w:pStyle w:val="Default"/>
        <w:ind w:left="568"/>
        <w:jc w:val="both"/>
        <w:rPr>
          <w:rFonts w:ascii="Times New Roman" w:hAnsi="Times New Roman" w:cs="Times New Roman"/>
          <w:bCs/>
          <w:color w:val="auto"/>
          <w:sz w:val="20"/>
          <w:szCs w:val="20"/>
        </w:rPr>
      </w:pPr>
    </w:p>
    <w:p w:rsidR="00E51201" w:rsidRPr="00707645" w:rsidRDefault="00E51201" w:rsidP="00E51201">
      <w:pPr>
        <w:pStyle w:val="Default"/>
        <w:numPr>
          <w:ilvl w:val="0"/>
          <w:numId w:val="1"/>
        </w:numPr>
        <w:jc w:val="center"/>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Ответственность Сторон</w:t>
      </w:r>
      <w:r w:rsidRPr="00707645">
        <w:rPr>
          <w:rFonts w:ascii="Times New Roman" w:hAnsi="Times New Roman" w:cs="Times New Roman"/>
          <w:b/>
          <w:bCs/>
          <w:color w:val="auto"/>
          <w:sz w:val="20"/>
          <w:szCs w:val="20"/>
          <w:lang w:val="en-US"/>
        </w:rPr>
        <w:t>.</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В случае неисполнения и/или ненадлежащего исполнения своих обязательств по Договору, Стороны несут ответственность в соответствии с условиями настоящей оферты и действующим законодательством Российской Федерации. </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Банк не несет ответственности за неисполнение и/или ненадлежащее исполнение обязательств по Договору, если такое неисполнение и/или ненадлежащее исполнение произошло по вине Клиента и/или иных участников расчетов. </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Банк не несет ответственности за ненадлежащее исполнение обязательств по Договору, если такое ненадлежащее исполнение связано с несоблюдением Клиентом условий настоящего Договора, Правил.</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Банк не несет ответственность за качество, комплектность, а также иные потребительские свойства товаров (работ, услуг), оплачиваемых Клиентом, а также за исполнение получателем платежа перед Клиентом обязательств, оплаченных последним с использованием </w:t>
      </w:r>
      <w:r>
        <w:rPr>
          <w:rFonts w:ascii="Times New Roman" w:hAnsi="Times New Roman" w:cs="Times New Roman"/>
          <w:bCs/>
          <w:color w:val="auto"/>
          <w:sz w:val="20"/>
          <w:szCs w:val="20"/>
        </w:rPr>
        <w:t>услуг Банка</w:t>
      </w:r>
      <w:r w:rsidRPr="00707645">
        <w:rPr>
          <w:rFonts w:ascii="Times New Roman" w:hAnsi="Times New Roman" w:cs="Times New Roman"/>
          <w:bCs/>
          <w:color w:val="auto"/>
          <w:sz w:val="20"/>
          <w:szCs w:val="20"/>
        </w:rPr>
        <w:t xml:space="preserve">. </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Банк не несет ответственности за любые убытки, возникшие у Клиента в связи с тем, что Клиент не ознакомился с условиями настоящей оферты и/или изменениями и дополнениями, внесенными Банком в Договор в порядке, предусмотренном статьей 8 настоящей оферты. </w:t>
      </w:r>
    </w:p>
    <w:p w:rsidR="00E51201" w:rsidRPr="00707645" w:rsidRDefault="00E51201" w:rsidP="00E51201">
      <w:pPr>
        <w:pStyle w:val="Default"/>
        <w:ind w:left="284"/>
        <w:jc w:val="both"/>
        <w:rPr>
          <w:rFonts w:ascii="Times New Roman" w:hAnsi="Times New Roman" w:cs="Times New Roman"/>
          <w:bCs/>
          <w:color w:val="auto"/>
          <w:sz w:val="20"/>
          <w:szCs w:val="20"/>
        </w:rPr>
      </w:pPr>
    </w:p>
    <w:p w:rsidR="00E51201" w:rsidRPr="00707645" w:rsidRDefault="00E51201" w:rsidP="00E51201">
      <w:pPr>
        <w:pStyle w:val="Default"/>
        <w:numPr>
          <w:ilvl w:val="0"/>
          <w:numId w:val="1"/>
        </w:numPr>
        <w:jc w:val="center"/>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Дополнительные условия</w:t>
      </w:r>
      <w:r w:rsidRPr="00707645">
        <w:rPr>
          <w:rFonts w:ascii="Times New Roman" w:hAnsi="Times New Roman" w:cs="Times New Roman"/>
          <w:b/>
          <w:bCs/>
          <w:color w:val="auto"/>
          <w:sz w:val="20"/>
          <w:szCs w:val="20"/>
          <w:lang w:val="en-US"/>
        </w:rPr>
        <w:t>.</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Взаимоотношения Сторон в рамках исполнения Договора регулируются действующим законодательством Российской Федерации, внутренними документами Банка,  Правилами, правилами платежных систем </w:t>
      </w:r>
      <w:proofErr w:type="spellStart"/>
      <w:r w:rsidRPr="00707645">
        <w:rPr>
          <w:rFonts w:ascii="Times New Roman" w:hAnsi="Times New Roman" w:cs="Times New Roman"/>
          <w:bCs/>
          <w:color w:val="auto"/>
          <w:sz w:val="20"/>
          <w:szCs w:val="20"/>
        </w:rPr>
        <w:t>Visa</w:t>
      </w:r>
      <w:proofErr w:type="spellEnd"/>
      <w:r w:rsidRPr="00707645">
        <w:rPr>
          <w:rFonts w:ascii="Times New Roman" w:hAnsi="Times New Roman" w:cs="Times New Roman"/>
          <w:bCs/>
          <w:color w:val="auto"/>
          <w:sz w:val="20"/>
          <w:szCs w:val="20"/>
        </w:rPr>
        <w:t xml:space="preserve"> </w:t>
      </w:r>
      <w:proofErr w:type="spellStart"/>
      <w:r w:rsidRPr="00707645">
        <w:rPr>
          <w:rFonts w:ascii="Times New Roman" w:hAnsi="Times New Roman" w:cs="Times New Roman"/>
          <w:bCs/>
          <w:color w:val="auto"/>
          <w:sz w:val="20"/>
          <w:szCs w:val="20"/>
        </w:rPr>
        <w:t>International</w:t>
      </w:r>
      <w:proofErr w:type="spellEnd"/>
      <w:r w:rsidRPr="00707645">
        <w:rPr>
          <w:rFonts w:ascii="Times New Roman" w:hAnsi="Times New Roman" w:cs="Times New Roman"/>
          <w:bCs/>
          <w:color w:val="auto"/>
          <w:sz w:val="20"/>
          <w:szCs w:val="20"/>
        </w:rPr>
        <w:t xml:space="preserve">, </w:t>
      </w:r>
      <w:proofErr w:type="spellStart"/>
      <w:r w:rsidRPr="00707645">
        <w:rPr>
          <w:rFonts w:ascii="Times New Roman" w:hAnsi="Times New Roman" w:cs="Times New Roman"/>
          <w:bCs/>
          <w:color w:val="auto"/>
          <w:sz w:val="20"/>
          <w:szCs w:val="20"/>
        </w:rPr>
        <w:t>MasterCard</w:t>
      </w:r>
      <w:proofErr w:type="spellEnd"/>
      <w:r w:rsidRPr="00707645">
        <w:rPr>
          <w:rFonts w:ascii="Times New Roman" w:hAnsi="Times New Roman" w:cs="Times New Roman"/>
          <w:bCs/>
          <w:color w:val="auto"/>
          <w:sz w:val="20"/>
          <w:szCs w:val="20"/>
        </w:rPr>
        <w:t xml:space="preserve"> </w:t>
      </w:r>
      <w:proofErr w:type="spellStart"/>
      <w:r w:rsidRPr="00707645">
        <w:rPr>
          <w:rFonts w:ascii="Times New Roman" w:hAnsi="Times New Roman" w:cs="Times New Roman"/>
          <w:bCs/>
          <w:color w:val="auto"/>
          <w:sz w:val="20"/>
          <w:szCs w:val="20"/>
        </w:rPr>
        <w:t>WorldWide</w:t>
      </w:r>
      <w:proofErr w:type="spellEnd"/>
      <w:r w:rsidRPr="00707645">
        <w:rPr>
          <w:rFonts w:ascii="Times New Roman" w:hAnsi="Times New Roman" w:cs="Times New Roman"/>
          <w:bCs/>
          <w:color w:val="auto"/>
          <w:sz w:val="20"/>
          <w:szCs w:val="20"/>
        </w:rPr>
        <w:t xml:space="preserve">, </w:t>
      </w:r>
      <w:r>
        <w:rPr>
          <w:rFonts w:ascii="Times New Roman" w:hAnsi="Times New Roman" w:cs="Times New Roman"/>
          <w:bCs/>
          <w:color w:val="auto"/>
          <w:sz w:val="20"/>
          <w:szCs w:val="20"/>
        </w:rPr>
        <w:t xml:space="preserve">МИР, правилами и стандартами Сервиса быстрых платежей, </w:t>
      </w:r>
      <w:r w:rsidRPr="00707645">
        <w:rPr>
          <w:rFonts w:ascii="Times New Roman" w:hAnsi="Times New Roman" w:cs="Times New Roman"/>
          <w:bCs/>
          <w:color w:val="auto"/>
          <w:sz w:val="20"/>
          <w:szCs w:val="20"/>
        </w:rPr>
        <w:t xml:space="preserve">настоящим Договором, а также дополнениями и изменениями к нему. </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Банк предоставляет Клиенту всю необходимую публичную информацию путем ее размещения на WEB-сайте Банка, а также рассматривает вопросы и претензии, связанные с расчетами </w:t>
      </w:r>
      <w:r>
        <w:rPr>
          <w:rFonts w:ascii="Times New Roman" w:hAnsi="Times New Roman" w:cs="Times New Roman"/>
          <w:bCs/>
          <w:color w:val="auto"/>
          <w:sz w:val="20"/>
          <w:szCs w:val="20"/>
        </w:rPr>
        <w:t xml:space="preserve">в </w:t>
      </w:r>
      <w:r w:rsidRPr="00707645">
        <w:rPr>
          <w:rFonts w:ascii="Times New Roman" w:hAnsi="Times New Roman" w:cs="Times New Roman"/>
          <w:bCs/>
          <w:color w:val="auto"/>
          <w:sz w:val="20"/>
          <w:szCs w:val="20"/>
        </w:rPr>
        <w:t xml:space="preserve">соответствии с Правилами. </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Присоединяясь к настоящей оферте, Клиент подтверждает, что он:</w:t>
      </w:r>
    </w:p>
    <w:p w:rsidR="00E51201" w:rsidRPr="00707645" w:rsidRDefault="00E51201" w:rsidP="00E51201">
      <w:pPr>
        <w:pStyle w:val="Default"/>
        <w:numPr>
          <w:ilvl w:val="0"/>
          <w:numId w:val="7"/>
        </w:numPr>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Ознакомлен с условиями настоящей оферты, Правилами, Правилами работы системы «Город» и принимает их без каких-либо изъятий или ограничений на условиях присоединения.</w:t>
      </w:r>
    </w:p>
    <w:p w:rsidR="00E51201" w:rsidRPr="00707645" w:rsidRDefault="00E51201" w:rsidP="00E51201">
      <w:pPr>
        <w:pStyle w:val="Default"/>
        <w:numPr>
          <w:ilvl w:val="0"/>
          <w:numId w:val="7"/>
        </w:numPr>
        <w:tabs>
          <w:tab w:val="left" w:pos="709"/>
        </w:tabs>
        <w:ind w:left="709" w:hanging="283"/>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заключаемого Договора и обстоятельств его заключения. </w:t>
      </w:r>
    </w:p>
    <w:p w:rsidR="00E51201" w:rsidRPr="00707645" w:rsidRDefault="00E51201" w:rsidP="00E51201">
      <w:pPr>
        <w:pStyle w:val="Default"/>
        <w:ind w:left="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 </w:t>
      </w:r>
    </w:p>
    <w:p w:rsidR="00E51201" w:rsidRPr="00707645" w:rsidRDefault="00E51201" w:rsidP="00E51201">
      <w:pPr>
        <w:pStyle w:val="Default"/>
        <w:numPr>
          <w:ilvl w:val="0"/>
          <w:numId w:val="1"/>
        </w:numPr>
        <w:jc w:val="center"/>
        <w:rPr>
          <w:rFonts w:ascii="Times New Roman" w:hAnsi="Times New Roman" w:cs="Times New Roman"/>
          <w:b/>
          <w:bCs/>
          <w:color w:val="auto"/>
          <w:sz w:val="20"/>
          <w:szCs w:val="20"/>
        </w:rPr>
      </w:pPr>
      <w:r w:rsidRPr="00707645">
        <w:rPr>
          <w:rFonts w:ascii="Times New Roman" w:hAnsi="Times New Roman" w:cs="Times New Roman"/>
          <w:b/>
          <w:bCs/>
          <w:color w:val="auto"/>
          <w:sz w:val="20"/>
          <w:szCs w:val="20"/>
        </w:rPr>
        <w:t>Порядок заключения, изменения и расторжения Договора.</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Для заключения настоящего Договора Клиент </w:t>
      </w:r>
      <w:r>
        <w:rPr>
          <w:rFonts w:ascii="Times New Roman" w:hAnsi="Times New Roman" w:cs="Times New Roman"/>
          <w:bCs/>
          <w:color w:val="auto"/>
          <w:sz w:val="20"/>
          <w:szCs w:val="20"/>
        </w:rPr>
        <w:t xml:space="preserve">обеспечивает Достаточность денежных средств </w:t>
      </w:r>
      <w:r w:rsidRPr="00707645">
        <w:rPr>
          <w:rFonts w:ascii="Times New Roman" w:hAnsi="Times New Roman" w:cs="Times New Roman"/>
          <w:bCs/>
          <w:color w:val="auto"/>
          <w:sz w:val="20"/>
          <w:szCs w:val="20"/>
        </w:rPr>
        <w:t>в соответствии с Правилами. Договор считается заключенным Клиентом  с момента получение Банком информации об успешно совершенной Клиентом операции</w:t>
      </w:r>
      <w:r>
        <w:rPr>
          <w:rFonts w:ascii="Times New Roman" w:hAnsi="Times New Roman" w:cs="Times New Roman"/>
          <w:bCs/>
          <w:color w:val="auto"/>
          <w:sz w:val="20"/>
          <w:szCs w:val="20"/>
        </w:rPr>
        <w:t xml:space="preserve"> по обеспечению Достаточности денежных средств</w:t>
      </w:r>
      <w:r w:rsidRPr="00707645">
        <w:rPr>
          <w:rFonts w:ascii="Times New Roman" w:hAnsi="Times New Roman" w:cs="Times New Roman"/>
          <w:bCs/>
          <w:color w:val="auto"/>
          <w:sz w:val="20"/>
          <w:szCs w:val="20"/>
        </w:rPr>
        <w:t>.</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Совершение Клиентом действий, предусмотренных п. 8.1. настоящей оферты, считается полным и безоговорочным принятием Клиентом всех без исключения условий настоящей оферты и заключением между Клиентом и Банком Договора на условиях настоящей оферты. </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lastRenderedPageBreak/>
        <w:t xml:space="preserve">Договор вступает в силу с даты совершения Клиентом действий, описанных в п. 8.1. настоящей оферты, и действует до наступления момента окончательности Перевода денежных средств в соответствии с Правилами. </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Клиент соглашается с тем, что Банк вправе в любой момент в одностороннем порядке, без дополнительного письменного уведомления Клиента, вносить изменения или дополнения в Договор, а также в порядок осуществления операций, ограничения на суммы и виды операций. Указанные изменения или дополнения в Договор вступают в силу через 10 (Десять) рабочих дней после даты публикации новой редакции указанных изменений на WEB-сайте Банка.</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Если одно или несколько из положений Договора являются или становятся недействительными в силу внесения изменений в действующее законодательство Российской Федерации, то это не является основанием для приостановления действия остальных положений Договора. Недействительные положения должны быть заменены положениями, допустимыми в правовом отношении, близкими по смыслу к заменяемым. </w:t>
      </w:r>
    </w:p>
    <w:p w:rsidR="00E51201" w:rsidRPr="00707645" w:rsidRDefault="00E51201" w:rsidP="00E51201">
      <w:pPr>
        <w:pStyle w:val="Default"/>
        <w:numPr>
          <w:ilvl w:val="1"/>
          <w:numId w:val="1"/>
        </w:numPr>
        <w:ind w:left="0" w:firstLine="284"/>
        <w:jc w:val="both"/>
        <w:rPr>
          <w:rFonts w:ascii="Times New Roman" w:hAnsi="Times New Roman" w:cs="Times New Roman"/>
          <w:bCs/>
          <w:color w:val="auto"/>
          <w:sz w:val="20"/>
          <w:szCs w:val="20"/>
        </w:rPr>
      </w:pPr>
      <w:r w:rsidRPr="00707645">
        <w:rPr>
          <w:rFonts w:ascii="Times New Roman" w:hAnsi="Times New Roman" w:cs="Times New Roman"/>
          <w:bCs/>
          <w:color w:val="auto"/>
          <w:sz w:val="20"/>
          <w:szCs w:val="20"/>
        </w:rPr>
        <w:t xml:space="preserve">Обязательства по Договору считаются прекращенными, а Договор автоматически расторгнутым, по истечении срока действия Договора. </w:t>
      </w:r>
    </w:p>
    <w:p w:rsidR="00E51201" w:rsidRPr="00CE53B5" w:rsidRDefault="00E51201" w:rsidP="00E51201">
      <w:pPr>
        <w:tabs>
          <w:tab w:val="left" w:pos="851"/>
          <w:tab w:val="left" w:pos="1560"/>
        </w:tabs>
        <w:ind w:firstLine="567"/>
        <w:jc w:val="right"/>
        <w:rPr>
          <w:b/>
          <w:sz w:val="28"/>
          <w:szCs w:val="28"/>
        </w:rPr>
      </w:pPr>
    </w:p>
    <w:p w:rsidR="00E51201" w:rsidRDefault="00E51201" w:rsidP="00E51201">
      <w:pPr>
        <w:autoSpaceDE/>
        <w:autoSpaceDN/>
        <w:rPr>
          <w:b/>
          <w:sz w:val="24"/>
          <w:szCs w:val="24"/>
        </w:rPr>
      </w:pPr>
      <w:r>
        <w:rPr>
          <w:b/>
          <w:sz w:val="24"/>
          <w:szCs w:val="24"/>
        </w:rPr>
        <w:br w:type="page"/>
      </w:r>
    </w:p>
    <w:p w:rsidR="00E51201" w:rsidRDefault="00E51201" w:rsidP="00E51201">
      <w:pPr>
        <w:autoSpaceDE/>
        <w:autoSpaceDN/>
        <w:rPr>
          <w:bCs/>
          <w:color w:val="000000"/>
        </w:rPr>
      </w:pPr>
    </w:p>
    <w:p w:rsidR="00E51201" w:rsidRDefault="00E51201" w:rsidP="00E51201">
      <w:pPr>
        <w:autoSpaceDE/>
        <w:autoSpaceDN/>
        <w:rPr>
          <w:bCs/>
          <w:color w:val="000000"/>
        </w:rPr>
      </w:pPr>
    </w:p>
    <w:p w:rsidR="00E51201" w:rsidRPr="00D43AF3" w:rsidRDefault="00E51201" w:rsidP="00E51201">
      <w:pPr>
        <w:tabs>
          <w:tab w:val="left" w:pos="851"/>
          <w:tab w:val="left" w:pos="993"/>
        </w:tabs>
        <w:adjustRightInd w:val="0"/>
        <w:jc w:val="right"/>
        <w:rPr>
          <w:bCs/>
          <w:color w:val="000000"/>
        </w:rPr>
      </w:pPr>
      <w:r w:rsidRPr="00D43AF3">
        <w:rPr>
          <w:bCs/>
          <w:color w:val="000000"/>
        </w:rPr>
        <w:t>Приложение №</w:t>
      </w:r>
      <w:r>
        <w:rPr>
          <w:bCs/>
          <w:color w:val="000000"/>
        </w:rPr>
        <w:t>2</w:t>
      </w:r>
    </w:p>
    <w:p w:rsidR="00E51201" w:rsidRPr="00573C6E" w:rsidRDefault="00E51201" w:rsidP="00E51201">
      <w:pPr>
        <w:pStyle w:val="Default"/>
        <w:jc w:val="right"/>
        <w:rPr>
          <w:rFonts w:ascii="Times New Roman" w:hAnsi="Times New Roman" w:cs="Times New Roman"/>
          <w:bCs/>
          <w:sz w:val="20"/>
          <w:szCs w:val="20"/>
        </w:rPr>
      </w:pPr>
      <w:r w:rsidRPr="00573C6E">
        <w:rPr>
          <w:rFonts w:ascii="Times New Roman" w:hAnsi="Times New Roman"/>
          <w:bCs/>
          <w:sz w:val="20"/>
          <w:szCs w:val="20"/>
        </w:rPr>
        <w:t xml:space="preserve">к </w:t>
      </w:r>
      <w:r w:rsidRPr="00573C6E">
        <w:rPr>
          <w:rFonts w:ascii="Times New Roman" w:hAnsi="Times New Roman" w:cs="Times New Roman"/>
          <w:bCs/>
          <w:sz w:val="20"/>
          <w:szCs w:val="20"/>
        </w:rPr>
        <w:t xml:space="preserve">Правилам осуществления перевода денежных средств </w:t>
      </w:r>
    </w:p>
    <w:p w:rsidR="00E51201" w:rsidRPr="00573C6E" w:rsidRDefault="00E51201" w:rsidP="00E51201">
      <w:pPr>
        <w:pStyle w:val="Default"/>
        <w:jc w:val="right"/>
        <w:rPr>
          <w:rFonts w:ascii="Times New Roman" w:hAnsi="Times New Roman" w:cs="Times New Roman"/>
          <w:bCs/>
          <w:sz w:val="20"/>
          <w:szCs w:val="20"/>
        </w:rPr>
      </w:pPr>
      <w:r w:rsidRPr="00573C6E">
        <w:rPr>
          <w:rFonts w:ascii="Times New Roman" w:hAnsi="Times New Roman" w:cs="Times New Roman"/>
          <w:bCs/>
          <w:sz w:val="20"/>
          <w:szCs w:val="20"/>
        </w:rPr>
        <w:t>на банковский счет получателя платежа - участника системы сбора и</w:t>
      </w:r>
    </w:p>
    <w:p w:rsidR="00E51201" w:rsidRPr="00573C6E" w:rsidRDefault="00E51201" w:rsidP="00E51201">
      <w:pPr>
        <w:pStyle w:val="Default"/>
        <w:jc w:val="right"/>
        <w:rPr>
          <w:rFonts w:ascii="Times New Roman" w:hAnsi="Times New Roman" w:cs="Times New Roman"/>
          <w:bCs/>
          <w:sz w:val="20"/>
          <w:szCs w:val="20"/>
        </w:rPr>
      </w:pPr>
      <w:r w:rsidRPr="00573C6E">
        <w:rPr>
          <w:rFonts w:ascii="Times New Roman" w:hAnsi="Times New Roman" w:cs="Times New Roman"/>
          <w:bCs/>
          <w:sz w:val="20"/>
          <w:szCs w:val="20"/>
        </w:rPr>
        <w:t xml:space="preserve"> обработки платежей "Город"</w:t>
      </w:r>
      <w:r>
        <w:rPr>
          <w:rFonts w:ascii="Times New Roman" w:hAnsi="Times New Roman" w:cs="Times New Roman"/>
          <w:bCs/>
          <w:sz w:val="20"/>
          <w:szCs w:val="20"/>
        </w:rPr>
        <w:t xml:space="preserve"> в сети Интернет</w:t>
      </w:r>
    </w:p>
    <w:p w:rsidR="00E51201" w:rsidRDefault="00E51201" w:rsidP="00E51201">
      <w:pPr>
        <w:tabs>
          <w:tab w:val="left" w:pos="851"/>
          <w:tab w:val="left" w:pos="993"/>
        </w:tabs>
        <w:adjustRightInd w:val="0"/>
        <w:jc w:val="right"/>
        <w:rPr>
          <w:b/>
          <w:bCs/>
          <w:color w:val="000000"/>
        </w:rPr>
      </w:pPr>
    </w:p>
    <w:p w:rsidR="00E51201" w:rsidRDefault="00E51201" w:rsidP="00E51201">
      <w:pPr>
        <w:tabs>
          <w:tab w:val="left" w:pos="851"/>
          <w:tab w:val="left" w:pos="993"/>
        </w:tabs>
        <w:adjustRightInd w:val="0"/>
        <w:jc w:val="right"/>
        <w:rPr>
          <w:b/>
          <w:bCs/>
          <w:color w:val="000000"/>
        </w:rPr>
      </w:pPr>
    </w:p>
    <w:p w:rsidR="00E51201" w:rsidRDefault="00E51201" w:rsidP="00E51201">
      <w:pPr>
        <w:tabs>
          <w:tab w:val="left" w:pos="851"/>
          <w:tab w:val="left" w:pos="993"/>
        </w:tabs>
        <w:adjustRightInd w:val="0"/>
        <w:jc w:val="right"/>
        <w:rPr>
          <w:b/>
          <w:bCs/>
          <w:color w:val="000000"/>
        </w:rPr>
      </w:pPr>
    </w:p>
    <w:p w:rsidR="00E51201" w:rsidRPr="00B3562C" w:rsidRDefault="00E51201" w:rsidP="00E51201">
      <w:pPr>
        <w:jc w:val="center"/>
      </w:pPr>
      <w:r w:rsidRPr="00B3562C">
        <w:t>Квитанция</w:t>
      </w:r>
    </w:p>
    <w:p w:rsidR="00E51201" w:rsidRPr="00B3562C" w:rsidRDefault="00E51201" w:rsidP="00E51201">
      <w:pPr>
        <w:jc w:val="center"/>
      </w:pPr>
      <w:r w:rsidRPr="00B3562C">
        <w:t xml:space="preserve"> ООО КБ «</w:t>
      </w:r>
      <w:proofErr w:type="spellStart"/>
      <w:r w:rsidRPr="00B3562C">
        <w:t>Алтайкапиталбанк</w:t>
      </w:r>
      <w:proofErr w:type="spellEnd"/>
      <w:r w:rsidRPr="00B3562C">
        <w:t>»</w:t>
      </w:r>
    </w:p>
    <w:p w:rsidR="00E51201" w:rsidRPr="00B3562C" w:rsidRDefault="00E51201" w:rsidP="00E51201">
      <w:pPr>
        <w:jc w:val="center"/>
      </w:pPr>
      <w:r w:rsidRPr="00B3562C">
        <w:t>БИК 040173771</w:t>
      </w:r>
    </w:p>
    <w:p w:rsidR="00E51201" w:rsidRPr="00B3562C" w:rsidRDefault="00E51201" w:rsidP="00E51201">
      <w:pPr>
        <w:jc w:val="center"/>
      </w:pPr>
      <w:r w:rsidRPr="00B3562C">
        <w:t>к/с 30101810900000000771</w:t>
      </w:r>
    </w:p>
    <w:p w:rsidR="00E51201" w:rsidRPr="00B3562C" w:rsidRDefault="00E51201" w:rsidP="00E51201"/>
    <w:p w:rsidR="00E51201" w:rsidRPr="00B3562C" w:rsidRDefault="00E51201" w:rsidP="00E51201">
      <w:r w:rsidRPr="00B3562C">
        <w:t>Уникальный номер: №_____________</w:t>
      </w:r>
    </w:p>
    <w:p w:rsidR="00E51201" w:rsidRPr="00B3562C" w:rsidRDefault="00E51201" w:rsidP="00E51201">
      <w:proofErr w:type="spellStart"/>
      <w:r w:rsidRPr="00B3562C">
        <w:t>Дата:__.__</w:t>
      </w:r>
      <w:proofErr w:type="spellEnd"/>
      <w:r w:rsidRPr="00B3562C">
        <w:t>.___ __:__</w:t>
      </w:r>
    </w:p>
    <w:p w:rsidR="00E51201" w:rsidRPr="00B3562C" w:rsidRDefault="00E51201" w:rsidP="00E51201"/>
    <w:p w:rsidR="00E51201" w:rsidRPr="00B3562C" w:rsidRDefault="00E51201" w:rsidP="00E51201">
      <w:proofErr w:type="spellStart"/>
      <w:r w:rsidRPr="00B3562C">
        <w:t>Адрес:</w:t>
      </w:r>
      <w:r w:rsidRPr="00B3562C">
        <w:rPr>
          <w:i/>
        </w:rPr>
        <w:t>адрес</w:t>
      </w:r>
      <w:proofErr w:type="spellEnd"/>
      <w:r w:rsidRPr="00B3562C">
        <w:rPr>
          <w:i/>
        </w:rPr>
        <w:t xml:space="preserve"> абонента</w:t>
      </w:r>
    </w:p>
    <w:p w:rsidR="00E51201" w:rsidRPr="00B3562C" w:rsidRDefault="00E51201" w:rsidP="00E51201">
      <w:r w:rsidRPr="00B3562C">
        <w:t>========================================</w:t>
      </w:r>
    </w:p>
    <w:p w:rsidR="00E51201" w:rsidRPr="00B3562C" w:rsidRDefault="00E51201" w:rsidP="00E51201">
      <w:pPr>
        <w:rPr>
          <w:i/>
        </w:rPr>
      </w:pPr>
      <w:r w:rsidRPr="00B3562C">
        <w:rPr>
          <w:i/>
        </w:rPr>
        <w:t>наименование группы услуг</w:t>
      </w:r>
    </w:p>
    <w:p w:rsidR="00E51201" w:rsidRPr="00B3562C" w:rsidRDefault="00E51201" w:rsidP="00E51201">
      <w:r w:rsidRPr="00B3562C">
        <w:t>----------------------------------------</w:t>
      </w:r>
    </w:p>
    <w:p w:rsidR="00E51201" w:rsidRPr="00B3562C" w:rsidRDefault="00E51201" w:rsidP="00E51201">
      <w:r w:rsidRPr="00B3562C">
        <w:t>Получатель   ИНН___________</w:t>
      </w:r>
    </w:p>
    <w:p w:rsidR="00E51201" w:rsidRPr="00B3562C" w:rsidRDefault="00E51201" w:rsidP="00E51201">
      <w:pPr>
        <w:rPr>
          <w:i/>
        </w:rPr>
      </w:pPr>
      <w:r w:rsidRPr="00B3562C">
        <w:rPr>
          <w:i/>
        </w:rPr>
        <w:t>наименование получателя</w:t>
      </w:r>
    </w:p>
    <w:p w:rsidR="00E51201" w:rsidRPr="00B3562C" w:rsidRDefault="00E51201" w:rsidP="00E51201">
      <w:r w:rsidRPr="00B3562C">
        <w:t xml:space="preserve">Вид </w:t>
      </w:r>
      <w:proofErr w:type="spellStart"/>
      <w:r w:rsidRPr="00B3562C">
        <w:t>платежа:</w:t>
      </w:r>
      <w:r w:rsidRPr="00B3562C">
        <w:rPr>
          <w:i/>
        </w:rPr>
        <w:t>наименование</w:t>
      </w:r>
      <w:proofErr w:type="spellEnd"/>
      <w:r w:rsidRPr="00B3562C">
        <w:rPr>
          <w:i/>
        </w:rPr>
        <w:t xml:space="preserve"> услуги</w:t>
      </w:r>
    </w:p>
    <w:p w:rsidR="00E51201" w:rsidRPr="00B3562C" w:rsidRDefault="00E51201" w:rsidP="00E51201">
      <w:r w:rsidRPr="00B3562C">
        <w:t xml:space="preserve">л/с:______________ </w:t>
      </w:r>
    </w:p>
    <w:p w:rsidR="00E51201" w:rsidRPr="00B3562C" w:rsidRDefault="00E51201" w:rsidP="00E51201">
      <w:proofErr w:type="spellStart"/>
      <w:r w:rsidRPr="00B3562C">
        <w:t>Сумма:____</w:t>
      </w:r>
      <w:proofErr w:type="spellEnd"/>
      <w:r w:rsidRPr="00B3562C">
        <w:t>.__ р.</w:t>
      </w:r>
    </w:p>
    <w:p w:rsidR="00E51201" w:rsidRPr="00B3562C" w:rsidRDefault="00E51201" w:rsidP="00E51201">
      <w:pPr>
        <w:rPr>
          <w:i/>
        </w:rPr>
      </w:pPr>
      <w:r w:rsidRPr="00B3562C">
        <w:rPr>
          <w:i/>
        </w:rPr>
        <w:t>(дополнительная информация о платеже)</w:t>
      </w:r>
    </w:p>
    <w:p w:rsidR="00E51201" w:rsidRPr="00B3562C" w:rsidRDefault="00E51201" w:rsidP="00E51201">
      <w:r w:rsidRPr="00B3562C">
        <w:t>----------------------------------------</w:t>
      </w:r>
    </w:p>
    <w:p w:rsidR="00E51201" w:rsidRPr="00B3562C" w:rsidRDefault="00E51201" w:rsidP="00E51201">
      <w:r w:rsidRPr="00B3562C">
        <w:t>Получатель   ИНН___________</w:t>
      </w:r>
    </w:p>
    <w:p w:rsidR="00E51201" w:rsidRPr="00B3562C" w:rsidRDefault="00E51201" w:rsidP="00E51201">
      <w:pPr>
        <w:rPr>
          <w:i/>
        </w:rPr>
      </w:pPr>
      <w:r w:rsidRPr="00B3562C">
        <w:rPr>
          <w:i/>
        </w:rPr>
        <w:t>наименование получателя</w:t>
      </w:r>
    </w:p>
    <w:p w:rsidR="00E51201" w:rsidRPr="00B3562C" w:rsidRDefault="00E51201" w:rsidP="00E51201">
      <w:r w:rsidRPr="00B3562C">
        <w:t xml:space="preserve">Вид </w:t>
      </w:r>
      <w:proofErr w:type="spellStart"/>
      <w:r w:rsidRPr="00B3562C">
        <w:t>платежа:</w:t>
      </w:r>
      <w:r w:rsidRPr="00B3562C">
        <w:rPr>
          <w:i/>
        </w:rPr>
        <w:t>наименование</w:t>
      </w:r>
      <w:proofErr w:type="spellEnd"/>
      <w:r w:rsidRPr="00B3562C">
        <w:rPr>
          <w:i/>
        </w:rPr>
        <w:t xml:space="preserve"> услуги</w:t>
      </w:r>
    </w:p>
    <w:p w:rsidR="00E51201" w:rsidRPr="00B3562C" w:rsidRDefault="00E51201" w:rsidP="00E51201">
      <w:r w:rsidRPr="00B3562C">
        <w:t xml:space="preserve">л/с:______________ </w:t>
      </w:r>
    </w:p>
    <w:p w:rsidR="00E51201" w:rsidRPr="00B3562C" w:rsidRDefault="00E51201" w:rsidP="00E51201">
      <w:proofErr w:type="spellStart"/>
      <w:r w:rsidRPr="00B3562C">
        <w:t>Сумма:____</w:t>
      </w:r>
      <w:proofErr w:type="spellEnd"/>
      <w:r w:rsidRPr="00B3562C">
        <w:t>.__ р.</w:t>
      </w:r>
    </w:p>
    <w:p w:rsidR="00E51201" w:rsidRPr="00B3562C" w:rsidRDefault="00E51201" w:rsidP="00E51201">
      <w:pPr>
        <w:rPr>
          <w:i/>
        </w:rPr>
      </w:pPr>
      <w:r w:rsidRPr="00B3562C">
        <w:rPr>
          <w:i/>
        </w:rPr>
        <w:t>(дополнительная информация о платеже)</w:t>
      </w:r>
    </w:p>
    <w:p w:rsidR="00E51201" w:rsidRPr="00B3562C" w:rsidRDefault="00E51201" w:rsidP="00E51201">
      <w:r w:rsidRPr="00B3562C">
        <w:t xml:space="preserve">Размер вознаграждения: </w:t>
      </w:r>
      <w:proofErr w:type="spellStart"/>
      <w:r w:rsidRPr="00B3562C">
        <w:t>___.__р</w:t>
      </w:r>
      <w:proofErr w:type="spellEnd"/>
      <w:r w:rsidRPr="00B3562C">
        <w:t>.</w:t>
      </w:r>
    </w:p>
    <w:p w:rsidR="00E51201" w:rsidRPr="00B3562C" w:rsidRDefault="00E51201" w:rsidP="00E51201">
      <w:r w:rsidRPr="00B3562C">
        <w:t>----------------------------------------</w:t>
      </w:r>
    </w:p>
    <w:p w:rsidR="00E51201" w:rsidRPr="00B3562C" w:rsidRDefault="00E51201" w:rsidP="00E51201">
      <w:r w:rsidRPr="00B3562C">
        <w:t>Итого</w:t>
      </w:r>
      <w:r>
        <w:t xml:space="preserve"> по чеку</w:t>
      </w:r>
      <w:r w:rsidRPr="00B3562C">
        <w:t>: _____.__ р. (</w:t>
      </w:r>
      <w:r w:rsidRPr="00B3562C">
        <w:rPr>
          <w:i/>
        </w:rPr>
        <w:t>сумма прописью</w:t>
      </w:r>
      <w:r w:rsidRPr="00B3562C">
        <w:t>)</w:t>
      </w:r>
    </w:p>
    <w:p w:rsidR="00E51201" w:rsidRPr="00B3562C" w:rsidRDefault="00E51201" w:rsidP="00E51201">
      <w:r w:rsidRPr="00B3562C">
        <w:t>========================================</w:t>
      </w:r>
    </w:p>
    <w:p w:rsidR="00E51201" w:rsidRPr="00B3562C" w:rsidRDefault="00E51201" w:rsidP="00E51201">
      <w:r>
        <w:t>в том числе в</w:t>
      </w:r>
      <w:r w:rsidRPr="00B3562C">
        <w:t>ознаграждение</w:t>
      </w:r>
      <w:r>
        <w:t xml:space="preserve"> </w:t>
      </w:r>
      <w:r w:rsidRPr="00B3562C">
        <w:t>: _______.__ р.</w:t>
      </w:r>
    </w:p>
    <w:p w:rsidR="00E51201" w:rsidRPr="00B3562C" w:rsidRDefault="00E51201" w:rsidP="00E51201"/>
    <w:p w:rsidR="00E51201" w:rsidRPr="00B3562C" w:rsidRDefault="00E51201" w:rsidP="00E51201">
      <w:pPr>
        <w:jc w:val="both"/>
      </w:pPr>
    </w:p>
    <w:p w:rsidR="00E51201" w:rsidRDefault="00E51201" w:rsidP="00E51201">
      <w:pPr>
        <w:tabs>
          <w:tab w:val="left" w:pos="851"/>
          <w:tab w:val="left" w:pos="993"/>
        </w:tabs>
        <w:adjustRightInd w:val="0"/>
        <w:jc w:val="right"/>
        <w:rPr>
          <w:b/>
          <w:bCs/>
          <w:color w:val="000000"/>
        </w:rPr>
      </w:pPr>
    </w:p>
    <w:p w:rsidR="00162FE5" w:rsidRDefault="00162FE5"/>
    <w:sectPr w:rsidR="00162FE5" w:rsidSect="00162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4A4"/>
    <w:multiLevelType w:val="multilevel"/>
    <w:tmpl w:val="DEA4B938"/>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CD0D26"/>
    <w:multiLevelType w:val="multilevel"/>
    <w:tmpl w:val="20B88EC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4802E0"/>
    <w:multiLevelType w:val="multilevel"/>
    <w:tmpl w:val="F25EC83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EED16DC"/>
    <w:multiLevelType w:val="hybridMultilevel"/>
    <w:tmpl w:val="5510DCAC"/>
    <w:lvl w:ilvl="0" w:tplc="0D3CF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A77A9C"/>
    <w:multiLevelType w:val="hybridMultilevel"/>
    <w:tmpl w:val="1284A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4B3280"/>
    <w:multiLevelType w:val="hybridMultilevel"/>
    <w:tmpl w:val="47085B36"/>
    <w:lvl w:ilvl="0" w:tplc="5BF4326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EB049B1"/>
    <w:multiLevelType w:val="hybridMultilevel"/>
    <w:tmpl w:val="9BB2ABB6"/>
    <w:lvl w:ilvl="0" w:tplc="0D3CF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DC13ED"/>
    <w:multiLevelType w:val="hybridMultilevel"/>
    <w:tmpl w:val="39422660"/>
    <w:lvl w:ilvl="0" w:tplc="0D3CF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E51201"/>
    <w:rsid w:val="00162FE5"/>
    <w:rsid w:val="0072242C"/>
    <w:rsid w:val="009D593D"/>
    <w:rsid w:val="00A42FE6"/>
    <w:rsid w:val="00DE40CD"/>
    <w:rsid w:val="00E51201"/>
    <w:rsid w:val="00F75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01"/>
    <w:pPr>
      <w:autoSpaceDE w:val="0"/>
      <w:autoSpaceDN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1201"/>
    <w:pPr>
      <w:autoSpaceDE w:val="0"/>
      <w:autoSpaceDN w:val="0"/>
      <w:adjustRightInd w:val="0"/>
      <w:spacing w:after="0"/>
      <w:jc w:val="left"/>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taranenko_av</dc:creator>
  <cp:lastModifiedBy>taranenko_av</cp:lastModifiedBy>
  <cp:revision>2</cp:revision>
  <dcterms:created xsi:type="dcterms:W3CDTF">2023-04-14T02:18:00Z</dcterms:created>
  <dcterms:modified xsi:type="dcterms:W3CDTF">2023-04-14T02:23:00Z</dcterms:modified>
</cp:coreProperties>
</file>