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C4" w:rsidRPr="00E0622B" w:rsidRDefault="00D360C4" w:rsidP="00095D01">
      <w:pPr>
        <w:pStyle w:val="7"/>
        <w:ind w:left="708" w:right="-1" w:firstLine="708"/>
        <w:jc w:val="right"/>
        <w:rPr>
          <w:rFonts w:ascii="Times New Roman" w:hAnsi="Times New Roman" w:cs="Times New Roman"/>
          <w:b/>
          <w:bCs/>
          <w:sz w:val="22"/>
          <w:szCs w:val="22"/>
          <w:u w:val="single"/>
        </w:rPr>
      </w:pPr>
      <w:r w:rsidRPr="00E0622B">
        <w:rPr>
          <w:rFonts w:ascii="Times New Roman" w:hAnsi="Times New Roman" w:cs="Times New Roman"/>
          <w:b/>
          <w:bCs/>
          <w:sz w:val="22"/>
          <w:szCs w:val="22"/>
          <w:u w:val="single"/>
        </w:rPr>
        <w:t xml:space="preserve">Приложение № </w:t>
      </w:r>
      <w:r w:rsidR="00845C3A" w:rsidRPr="00E0622B">
        <w:rPr>
          <w:rFonts w:ascii="Times New Roman" w:hAnsi="Times New Roman" w:cs="Times New Roman"/>
          <w:b/>
          <w:bCs/>
          <w:sz w:val="22"/>
          <w:szCs w:val="22"/>
          <w:u w:val="single"/>
        </w:rPr>
        <w:t>1</w:t>
      </w:r>
      <w:r w:rsidRPr="00E0622B">
        <w:rPr>
          <w:rFonts w:ascii="Times New Roman" w:hAnsi="Times New Roman" w:cs="Times New Roman"/>
          <w:b/>
          <w:bCs/>
          <w:sz w:val="22"/>
          <w:szCs w:val="22"/>
          <w:u w:val="single"/>
        </w:rPr>
        <w:t xml:space="preserve"> к Приказу</w:t>
      </w:r>
      <w:r w:rsidR="00095D01" w:rsidRPr="00E0622B">
        <w:rPr>
          <w:rFonts w:ascii="Times New Roman" w:hAnsi="Times New Roman" w:cs="Times New Roman"/>
          <w:b/>
          <w:bCs/>
          <w:sz w:val="22"/>
          <w:szCs w:val="22"/>
          <w:u w:val="single"/>
        </w:rPr>
        <w:t xml:space="preserve"> </w:t>
      </w:r>
      <w:r w:rsidR="006760E9" w:rsidRPr="00E0622B">
        <w:rPr>
          <w:rFonts w:ascii="Times New Roman" w:hAnsi="Times New Roman" w:cs="Times New Roman"/>
          <w:b/>
          <w:bCs/>
          <w:sz w:val="22"/>
          <w:szCs w:val="22"/>
          <w:u w:val="single"/>
        </w:rPr>
        <w:t>№</w:t>
      </w:r>
      <w:r w:rsidR="000C3C97" w:rsidRPr="00E0622B">
        <w:rPr>
          <w:rFonts w:ascii="Times New Roman" w:hAnsi="Times New Roman" w:cs="Times New Roman"/>
          <w:b/>
          <w:bCs/>
          <w:sz w:val="22"/>
          <w:szCs w:val="22"/>
          <w:u w:val="single"/>
        </w:rPr>
        <w:t>_</w:t>
      </w:r>
      <w:r w:rsidR="00845C3A" w:rsidRPr="00E0622B">
        <w:rPr>
          <w:rFonts w:ascii="Times New Roman" w:hAnsi="Times New Roman" w:cs="Times New Roman"/>
          <w:b/>
          <w:bCs/>
          <w:sz w:val="22"/>
          <w:szCs w:val="22"/>
          <w:u w:val="single"/>
        </w:rPr>
        <w:t>/1</w:t>
      </w:r>
      <w:r w:rsidR="00095D01" w:rsidRPr="00E0622B">
        <w:rPr>
          <w:rFonts w:ascii="Times New Roman" w:hAnsi="Times New Roman" w:cs="Times New Roman"/>
          <w:b/>
          <w:bCs/>
          <w:sz w:val="22"/>
          <w:szCs w:val="22"/>
          <w:u w:val="single"/>
        </w:rPr>
        <w:t xml:space="preserve"> </w:t>
      </w:r>
      <w:r w:rsidR="006760E9" w:rsidRPr="00E0622B">
        <w:rPr>
          <w:rFonts w:ascii="Times New Roman" w:hAnsi="Times New Roman" w:cs="Times New Roman"/>
          <w:b/>
          <w:bCs/>
          <w:sz w:val="22"/>
          <w:szCs w:val="22"/>
          <w:u w:val="single"/>
        </w:rPr>
        <w:t>от «</w:t>
      </w:r>
      <w:r w:rsidR="000C3C97" w:rsidRPr="00E0622B">
        <w:rPr>
          <w:rFonts w:ascii="Times New Roman" w:hAnsi="Times New Roman" w:cs="Times New Roman"/>
          <w:b/>
          <w:bCs/>
          <w:sz w:val="22"/>
          <w:szCs w:val="22"/>
          <w:u w:val="single"/>
        </w:rPr>
        <w:t xml:space="preserve">   0</w:t>
      </w:r>
      <w:r w:rsidR="00CF3524" w:rsidRPr="00E0622B">
        <w:rPr>
          <w:rFonts w:ascii="Times New Roman" w:hAnsi="Times New Roman" w:cs="Times New Roman"/>
          <w:b/>
          <w:bCs/>
          <w:sz w:val="22"/>
          <w:szCs w:val="22"/>
          <w:u w:val="single"/>
        </w:rPr>
        <w:t>9</w:t>
      </w:r>
      <w:r w:rsidR="000C3C97" w:rsidRPr="00E0622B">
        <w:rPr>
          <w:rFonts w:ascii="Times New Roman" w:hAnsi="Times New Roman" w:cs="Times New Roman"/>
          <w:b/>
          <w:bCs/>
          <w:sz w:val="22"/>
          <w:szCs w:val="22"/>
          <w:u w:val="single"/>
        </w:rPr>
        <w:t xml:space="preserve"> </w:t>
      </w:r>
      <w:r w:rsidR="006760E9" w:rsidRPr="00E0622B">
        <w:rPr>
          <w:rFonts w:ascii="Times New Roman" w:hAnsi="Times New Roman" w:cs="Times New Roman"/>
          <w:b/>
          <w:bCs/>
          <w:sz w:val="22"/>
          <w:szCs w:val="22"/>
          <w:u w:val="single"/>
        </w:rPr>
        <w:t>»</w:t>
      </w:r>
      <w:r w:rsidR="00CF3524" w:rsidRPr="00E0622B">
        <w:rPr>
          <w:rFonts w:ascii="Times New Roman" w:hAnsi="Times New Roman" w:cs="Times New Roman"/>
          <w:b/>
          <w:bCs/>
          <w:sz w:val="22"/>
          <w:szCs w:val="22"/>
          <w:u w:val="single"/>
        </w:rPr>
        <w:t xml:space="preserve"> января</w:t>
      </w:r>
      <w:r w:rsidRPr="00E0622B">
        <w:rPr>
          <w:rFonts w:ascii="Times New Roman" w:hAnsi="Times New Roman" w:cs="Times New Roman"/>
          <w:b/>
          <w:bCs/>
          <w:sz w:val="22"/>
          <w:szCs w:val="22"/>
          <w:u w:val="single"/>
        </w:rPr>
        <w:t xml:space="preserve"> 20</w:t>
      </w:r>
      <w:r w:rsidR="00BA56C6" w:rsidRPr="00E0622B">
        <w:rPr>
          <w:rFonts w:ascii="Times New Roman" w:hAnsi="Times New Roman" w:cs="Times New Roman"/>
          <w:b/>
          <w:bCs/>
          <w:sz w:val="22"/>
          <w:szCs w:val="22"/>
          <w:u w:val="single"/>
        </w:rPr>
        <w:t>2</w:t>
      </w:r>
      <w:r w:rsidR="00CF3524" w:rsidRPr="00E0622B">
        <w:rPr>
          <w:rFonts w:ascii="Times New Roman" w:hAnsi="Times New Roman" w:cs="Times New Roman"/>
          <w:b/>
          <w:bCs/>
          <w:sz w:val="22"/>
          <w:szCs w:val="22"/>
          <w:u w:val="single"/>
        </w:rPr>
        <w:t>5</w:t>
      </w:r>
      <w:r w:rsidRPr="00E0622B">
        <w:rPr>
          <w:rFonts w:ascii="Times New Roman" w:hAnsi="Times New Roman" w:cs="Times New Roman"/>
          <w:b/>
          <w:bCs/>
          <w:sz w:val="22"/>
          <w:szCs w:val="22"/>
          <w:u w:val="single"/>
        </w:rPr>
        <w:t xml:space="preserve"> г. </w:t>
      </w:r>
    </w:p>
    <w:p w:rsidR="00D360C4" w:rsidRPr="00E0622B" w:rsidRDefault="00D360C4" w:rsidP="00095D01">
      <w:pPr>
        <w:pStyle w:val="ConsPlusNormal"/>
        <w:rPr>
          <w:rFonts w:ascii="Times New Roman" w:hAnsi="Times New Roman" w:cs="Times New Roman"/>
          <w:b/>
          <w:bCs/>
          <w:sz w:val="22"/>
          <w:szCs w:val="22"/>
        </w:rPr>
      </w:pPr>
    </w:p>
    <w:p w:rsidR="00D360C4" w:rsidRPr="00E0622B" w:rsidRDefault="00D360C4" w:rsidP="008E2408">
      <w:pPr>
        <w:pStyle w:val="ConsPlusNormal"/>
        <w:ind w:firstLine="567"/>
        <w:jc w:val="center"/>
        <w:rPr>
          <w:rFonts w:ascii="Times New Roman" w:hAnsi="Times New Roman" w:cs="Times New Roman"/>
          <w:b/>
          <w:bCs/>
          <w:sz w:val="22"/>
          <w:szCs w:val="22"/>
        </w:rPr>
      </w:pPr>
      <w:r w:rsidRPr="00E0622B">
        <w:rPr>
          <w:rFonts w:ascii="Times New Roman" w:hAnsi="Times New Roman" w:cs="Times New Roman"/>
          <w:b/>
          <w:bCs/>
          <w:sz w:val="22"/>
          <w:szCs w:val="22"/>
        </w:rPr>
        <w:t>Информация об условиях предоставления,</w:t>
      </w:r>
    </w:p>
    <w:p w:rsidR="00D360C4" w:rsidRPr="00E0622B" w:rsidRDefault="00D360C4" w:rsidP="008E2408">
      <w:pPr>
        <w:pStyle w:val="ConsPlusNormal"/>
        <w:ind w:firstLine="567"/>
        <w:jc w:val="center"/>
        <w:rPr>
          <w:rFonts w:ascii="Times New Roman" w:hAnsi="Times New Roman" w:cs="Times New Roman"/>
          <w:b/>
          <w:bCs/>
          <w:sz w:val="22"/>
          <w:szCs w:val="22"/>
        </w:rPr>
      </w:pPr>
      <w:r w:rsidRPr="00E0622B">
        <w:rPr>
          <w:rFonts w:ascii="Times New Roman" w:hAnsi="Times New Roman" w:cs="Times New Roman"/>
          <w:b/>
          <w:bCs/>
          <w:sz w:val="22"/>
          <w:szCs w:val="22"/>
        </w:rPr>
        <w:t>использования и возврата потребительского кредита</w:t>
      </w:r>
    </w:p>
    <w:p w:rsidR="00D360C4" w:rsidRPr="00E0622B" w:rsidRDefault="00D360C4" w:rsidP="008E2408">
      <w:pPr>
        <w:pStyle w:val="ConsPlusNormal"/>
        <w:ind w:firstLine="567"/>
        <w:jc w:val="center"/>
        <w:rPr>
          <w:rFonts w:ascii="Times New Roman" w:hAnsi="Times New Roman" w:cs="Times New Roman"/>
          <w:b/>
          <w:bCs/>
          <w:sz w:val="16"/>
          <w:szCs w:val="16"/>
        </w:rPr>
      </w:pPr>
    </w:p>
    <w:p w:rsidR="00D360C4" w:rsidRPr="00E0622B" w:rsidRDefault="00D360C4" w:rsidP="008E2408">
      <w:pPr>
        <w:pStyle w:val="ConsPlusNormal"/>
        <w:numPr>
          <w:ilvl w:val="0"/>
          <w:numId w:val="3"/>
        </w:numPr>
        <w:ind w:left="0"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СВЕДЕНИЯ О КРЕДИТОРЕ:</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Наименование кредитора: Общество с ограниченной ответственностью «Коммерческий банк «</w:t>
      </w:r>
      <w:proofErr w:type="spellStart"/>
      <w:r w:rsidRPr="00E0622B">
        <w:rPr>
          <w:rFonts w:ascii="Times New Roman" w:hAnsi="Times New Roman" w:cs="Times New Roman"/>
          <w:b/>
          <w:bCs/>
          <w:sz w:val="22"/>
          <w:szCs w:val="22"/>
        </w:rPr>
        <w:t>Алтайкапиталбанк</w:t>
      </w:r>
      <w:proofErr w:type="spellEnd"/>
      <w:r w:rsidRPr="00E0622B">
        <w:rPr>
          <w:rFonts w:ascii="Times New Roman" w:hAnsi="Times New Roman" w:cs="Times New Roman"/>
          <w:b/>
          <w:bCs/>
          <w:sz w:val="22"/>
          <w:szCs w:val="22"/>
        </w:rPr>
        <w:t>».</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Место нахождения постоянно действующего исполнительного органа: 656043, Алтайский край город Барнаул, улица Л. Толстого 38-А.</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Контактный телефон, по которому осуществляется связь с кредитором: (3852) 63-96-00.</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Официальный сайт в информационно-телекоммуникационной сети "Интернет": </w:t>
      </w:r>
      <w:r w:rsidRPr="00E0622B">
        <w:rPr>
          <w:rFonts w:ascii="Times New Roman" w:hAnsi="Times New Roman" w:cs="Times New Roman"/>
          <w:sz w:val="22"/>
          <w:szCs w:val="22"/>
          <w:lang w:val="en-US"/>
        </w:rPr>
        <w:t>www</w:t>
      </w:r>
      <w:r w:rsidRPr="00E0622B">
        <w:rPr>
          <w:rFonts w:ascii="Times New Roman" w:hAnsi="Times New Roman" w:cs="Times New Roman"/>
          <w:sz w:val="22"/>
          <w:szCs w:val="22"/>
        </w:rPr>
        <w:t>.</w:t>
      </w:r>
      <w:proofErr w:type="spellStart"/>
      <w:r w:rsidRPr="00E0622B">
        <w:rPr>
          <w:rFonts w:ascii="Times New Roman" w:hAnsi="Times New Roman" w:cs="Times New Roman"/>
          <w:sz w:val="22"/>
          <w:szCs w:val="22"/>
          <w:lang w:val="en-US"/>
        </w:rPr>
        <w:t>capitalbank</w:t>
      </w:r>
      <w:proofErr w:type="spellEnd"/>
      <w:r w:rsidRPr="00E0622B">
        <w:rPr>
          <w:rFonts w:ascii="Times New Roman" w:hAnsi="Times New Roman" w:cs="Times New Roman"/>
          <w:sz w:val="22"/>
          <w:szCs w:val="22"/>
        </w:rPr>
        <w:t>.</w:t>
      </w:r>
      <w:proofErr w:type="spellStart"/>
      <w:r w:rsidRPr="00E0622B">
        <w:rPr>
          <w:rFonts w:ascii="Times New Roman" w:hAnsi="Times New Roman" w:cs="Times New Roman"/>
          <w:sz w:val="22"/>
          <w:szCs w:val="22"/>
          <w:lang w:val="en-US"/>
        </w:rPr>
        <w:t>ru</w:t>
      </w:r>
      <w:proofErr w:type="spellEnd"/>
      <w:r w:rsidRPr="00E0622B">
        <w:rPr>
          <w:rFonts w:ascii="Times New Roman" w:hAnsi="Times New Roman" w:cs="Times New Roman"/>
          <w:sz w:val="22"/>
          <w:szCs w:val="22"/>
        </w:rPr>
        <w:t>.</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Номер лицензии на осуществление банковских операций: лицензия № 2959 Центральным банком Российской Федерации </w:t>
      </w:r>
      <w:r w:rsidR="003E3B6C" w:rsidRPr="00E0622B">
        <w:rPr>
          <w:rFonts w:ascii="Times New Roman" w:hAnsi="Times New Roman" w:cs="Times New Roman"/>
          <w:sz w:val="22"/>
          <w:szCs w:val="22"/>
        </w:rPr>
        <w:t xml:space="preserve">16 июля </w:t>
      </w:r>
      <w:r w:rsidRPr="00E0622B">
        <w:rPr>
          <w:rFonts w:ascii="Times New Roman" w:hAnsi="Times New Roman" w:cs="Times New Roman"/>
          <w:sz w:val="22"/>
          <w:szCs w:val="22"/>
        </w:rPr>
        <w:t xml:space="preserve"> 201</w:t>
      </w:r>
      <w:r w:rsidR="003E3B6C" w:rsidRPr="00E0622B">
        <w:rPr>
          <w:rFonts w:ascii="Times New Roman" w:hAnsi="Times New Roman" w:cs="Times New Roman"/>
          <w:sz w:val="22"/>
          <w:szCs w:val="22"/>
        </w:rPr>
        <w:t>8</w:t>
      </w:r>
      <w:r w:rsidRPr="00E0622B">
        <w:rPr>
          <w:rFonts w:ascii="Times New Roman" w:hAnsi="Times New Roman" w:cs="Times New Roman"/>
          <w:sz w:val="22"/>
          <w:szCs w:val="22"/>
        </w:rPr>
        <w:t xml:space="preserve"> года.</w:t>
      </w:r>
    </w:p>
    <w:p w:rsidR="00D360C4" w:rsidRPr="00E0622B" w:rsidRDefault="00D360C4" w:rsidP="008E2408">
      <w:pPr>
        <w:pStyle w:val="ConsPlusNormal"/>
        <w:ind w:firstLine="567"/>
        <w:jc w:val="both"/>
        <w:rPr>
          <w:rFonts w:ascii="Times New Roman" w:hAnsi="Times New Roman" w:cs="Times New Roman"/>
          <w:sz w:val="16"/>
          <w:szCs w:val="16"/>
        </w:rPr>
      </w:pPr>
    </w:p>
    <w:p w:rsidR="00D360C4" w:rsidRPr="00E0622B" w:rsidRDefault="00D360C4" w:rsidP="008E2408">
      <w:pPr>
        <w:pStyle w:val="ConsPlusNormal"/>
        <w:numPr>
          <w:ilvl w:val="0"/>
          <w:numId w:val="3"/>
        </w:numPr>
        <w:ind w:left="0"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ТРЕБОВАНИЯ К ЗАЕМЩИКУ, УСТАНОВЛЕННЫЕ КРЕДИТОРОМ И ВЫПОЛНЕНИЕ КОТОРЫХ ЯВЛЯЕТСЯ ОБЯЗАТЕЛЬНЫМ ДЛЯ ПРЕДОСТАВЛЕНИЯ ПОТРЕБИТЕЛЬСКОГО КРЕДИТА:</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 гражданин РФ</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возраст: на дату обращения к Кредитору - не менее 20-ти лет, на дату последнего планового платежа по договору потребительского кредита – не более 6</w:t>
      </w:r>
      <w:r w:rsidR="00CA7AF0" w:rsidRPr="00E0622B">
        <w:rPr>
          <w:rFonts w:ascii="Times New Roman" w:hAnsi="Times New Roman" w:cs="Times New Roman"/>
          <w:sz w:val="22"/>
          <w:szCs w:val="22"/>
        </w:rPr>
        <w:t>5</w:t>
      </w:r>
      <w:r w:rsidRPr="00E0622B">
        <w:rPr>
          <w:rFonts w:ascii="Times New Roman" w:hAnsi="Times New Roman" w:cs="Times New Roman"/>
          <w:sz w:val="22"/>
          <w:szCs w:val="22"/>
        </w:rPr>
        <w:t xml:space="preserve"> лет (мужчин), </w:t>
      </w:r>
      <w:r w:rsidR="00CA7AF0" w:rsidRPr="00E0622B">
        <w:rPr>
          <w:rFonts w:ascii="Times New Roman" w:hAnsi="Times New Roman" w:cs="Times New Roman"/>
          <w:sz w:val="22"/>
          <w:szCs w:val="22"/>
        </w:rPr>
        <w:t>60</w:t>
      </w:r>
      <w:r w:rsidRPr="00E0622B">
        <w:rPr>
          <w:rFonts w:ascii="Times New Roman" w:hAnsi="Times New Roman" w:cs="Times New Roman"/>
          <w:sz w:val="22"/>
          <w:szCs w:val="22"/>
        </w:rPr>
        <w:t xml:space="preserve"> лет (женщин) (учитывается количество полных лет, при этом дата последнего планового платежа по кредиту должна наступить до исполнения Заемщику 6</w:t>
      </w:r>
      <w:r w:rsidR="00244012" w:rsidRPr="00E0622B">
        <w:rPr>
          <w:rFonts w:ascii="Times New Roman" w:hAnsi="Times New Roman" w:cs="Times New Roman"/>
          <w:sz w:val="22"/>
          <w:szCs w:val="22"/>
        </w:rPr>
        <w:t>6</w:t>
      </w:r>
      <w:r w:rsidRPr="00E0622B">
        <w:rPr>
          <w:rFonts w:ascii="Times New Roman" w:hAnsi="Times New Roman" w:cs="Times New Roman"/>
          <w:sz w:val="22"/>
          <w:szCs w:val="22"/>
        </w:rPr>
        <w:t xml:space="preserve"> </w:t>
      </w:r>
      <w:r w:rsidR="00244012" w:rsidRPr="00E0622B">
        <w:rPr>
          <w:rFonts w:ascii="Times New Roman" w:hAnsi="Times New Roman" w:cs="Times New Roman"/>
          <w:sz w:val="22"/>
          <w:szCs w:val="22"/>
        </w:rPr>
        <w:t>лет</w:t>
      </w:r>
      <w:r w:rsidRPr="00E0622B">
        <w:rPr>
          <w:rFonts w:ascii="Times New Roman" w:hAnsi="Times New Roman" w:cs="Times New Roman"/>
          <w:sz w:val="22"/>
          <w:szCs w:val="22"/>
        </w:rPr>
        <w:t xml:space="preserve"> (мужчин),</w:t>
      </w:r>
      <w:r w:rsidR="00C505C3" w:rsidRPr="00E0622B">
        <w:rPr>
          <w:rFonts w:ascii="Times New Roman" w:hAnsi="Times New Roman" w:cs="Times New Roman"/>
          <w:sz w:val="22"/>
          <w:szCs w:val="22"/>
        </w:rPr>
        <w:t>61</w:t>
      </w:r>
      <w:r w:rsidRPr="00E0622B">
        <w:rPr>
          <w:rFonts w:ascii="Times New Roman" w:hAnsi="Times New Roman" w:cs="Times New Roman"/>
          <w:sz w:val="22"/>
          <w:szCs w:val="22"/>
        </w:rPr>
        <w:t xml:space="preserve"> лет (женщин);</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 наличие постоянной регистрации не менее 3-х  месяцев; </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стаж работы по основному месту работы не менее 6-ти  последних месяцев;</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предоставление не менее 1-го номера контактного телефона, по которым в течение срока действия договора потребительского кредита будет возможно осуществлять контакты с Заемщиком;</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отсутствие отрицательной кредитной истории;</w:t>
      </w:r>
    </w:p>
    <w:p w:rsidR="00C75F36" w:rsidRPr="00E0622B" w:rsidRDefault="00C75F36"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отсутствие информации о процедуре банкротства физического лица;</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заемщик должен быть платежеспособным, при этом оценка платежеспособности Заемщика осуществляется на протяжении всего срока действия кредитного договора на основании представленной им информации  (справки 2НДФЛ, 3НДФЛ, прочее).  </w:t>
      </w:r>
    </w:p>
    <w:p w:rsidR="008E2408" w:rsidRPr="00E0622B" w:rsidRDefault="008E2408"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numPr>
          <w:ilvl w:val="0"/>
          <w:numId w:val="3"/>
        </w:numPr>
        <w:ind w:left="0"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СРОКИ РАССМОТРЕНИЯ ОФОРМЛЕННОГО ЗАЕМЩИКОМ ЗАЯВЛЕНИЯ О ПРЕДОС</w:t>
      </w:r>
      <w:r w:rsidR="00D255D9" w:rsidRPr="00E0622B">
        <w:rPr>
          <w:rFonts w:ascii="Times New Roman" w:hAnsi="Times New Roman" w:cs="Times New Roman"/>
          <w:b/>
          <w:bCs/>
          <w:sz w:val="22"/>
          <w:szCs w:val="22"/>
        </w:rPr>
        <w:t>ТА</w:t>
      </w:r>
      <w:r w:rsidRPr="00E0622B">
        <w:rPr>
          <w:rFonts w:ascii="Times New Roman" w:hAnsi="Times New Roman" w:cs="Times New Roman"/>
          <w:b/>
          <w:bCs/>
          <w:sz w:val="22"/>
          <w:szCs w:val="22"/>
        </w:rPr>
        <w:t>ВЛЕНИИ ПОТРЕБИТЕЛЬСКОГО КРЕДИТА И ПРИН</w:t>
      </w:r>
      <w:r w:rsidR="00D255D9" w:rsidRPr="00E0622B">
        <w:rPr>
          <w:rFonts w:ascii="Times New Roman" w:hAnsi="Times New Roman" w:cs="Times New Roman"/>
          <w:b/>
          <w:bCs/>
          <w:sz w:val="22"/>
          <w:szCs w:val="22"/>
        </w:rPr>
        <w:t>Я</w:t>
      </w:r>
      <w:r w:rsidRPr="00E0622B">
        <w:rPr>
          <w:rFonts w:ascii="Times New Roman" w:hAnsi="Times New Roman" w:cs="Times New Roman"/>
          <w:b/>
          <w:bCs/>
          <w:sz w:val="22"/>
          <w:szCs w:val="22"/>
        </w:rPr>
        <w:t xml:space="preserve">ТИЯ КРЕДИТОРОМ РЕШЕНИЯ ОТНОСИТЕЛЬНО ЭТОГО ЗАЯВЛЕНИЯ: </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от 3 до 5 календарных дней с момента предоставления всех документов, необходимых для принятия решения о заключении (отказе в заключени</w:t>
      </w:r>
      <w:proofErr w:type="gramStart"/>
      <w:r w:rsidRPr="00E0622B">
        <w:rPr>
          <w:rFonts w:ascii="Times New Roman" w:hAnsi="Times New Roman" w:cs="Times New Roman"/>
          <w:sz w:val="22"/>
          <w:szCs w:val="22"/>
        </w:rPr>
        <w:t>и</w:t>
      </w:r>
      <w:proofErr w:type="gramEnd"/>
      <w:r w:rsidRPr="00E0622B">
        <w:rPr>
          <w:rFonts w:ascii="Times New Roman" w:hAnsi="Times New Roman" w:cs="Times New Roman"/>
          <w:sz w:val="22"/>
          <w:szCs w:val="22"/>
        </w:rPr>
        <w:t>) договора о потребительском кредите, включая день подачи заявления о предоставлении кредита.</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ПЕРЕЧЕНЬ ДОКУМЕНТОВ, НЕОБХОДИМЫХ ДЛЯ РАССМОТРЕНИЯ ЗАЯВЛЕНИЯ, В ТОМ ЧИСЛЕ ДЛЯ ОЦЕНКИ КРЕДИТОСПОСОБНОСТИ ЗАЕМЩИКА:</w:t>
      </w:r>
    </w:p>
    <w:p w:rsidR="00D360C4" w:rsidRPr="00E0622B" w:rsidRDefault="0036331A"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А</w:t>
      </w:r>
      <w:r w:rsidR="00D360C4" w:rsidRPr="00E0622B">
        <w:rPr>
          <w:rFonts w:ascii="Times New Roman" w:hAnsi="Times New Roman" w:cs="Times New Roman"/>
          <w:sz w:val="22"/>
          <w:szCs w:val="22"/>
        </w:rPr>
        <w:t>нкета Заемщика, составленная по форме Кредитора;</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согласие Заемщика на получение кредитного отчета из бюро кредитных историй;</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согласие на обработку персональных данных;</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 xml:space="preserve">паспорт гражданина РФ;  </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свидетельство о постановке на учет в налоговом органе (при наличии</w:t>
      </w:r>
      <w:r w:rsidR="0036331A" w:rsidRPr="00E0622B">
        <w:rPr>
          <w:rFonts w:ascii="Times New Roman" w:hAnsi="Times New Roman" w:cs="Times New Roman"/>
          <w:sz w:val="22"/>
          <w:szCs w:val="22"/>
        </w:rPr>
        <w:t>, копия</w:t>
      </w:r>
      <w:r w:rsidRPr="00E0622B">
        <w:rPr>
          <w:rFonts w:ascii="Times New Roman" w:hAnsi="Times New Roman" w:cs="Times New Roman"/>
          <w:sz w:val="22"/>
          <w:szCs w:val="22"/>
        </w:rPr>
        <w:t>);</w:t>
      </w:r>
    </w:p>
    <w:p w:rsidR="0036331A" w:rsidRPr="00E0622B" w:rsidRDefault="0036331A"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СНИЛС (копия);</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proofErr w:type="gramStart"/>
      <w:r w:rsidRPr="00E0622B">
        <w:rPr>
          <w:rFonts w:ascii="Times New Roman" w:hAnsi="Times New Roman" w:cs="Times New Roman"/>
          <w:sz w:val="22"/>
          <w:szCs w:val="22"/>
        </w:rPr>
        <w:t>свидетельство о государственной регистрации индивидуального предпринимателя (регистрация в качестве индивидуального предпринимателя после 01.01.2004) или свидетельство о внесении в единый государственный реестр индивидуальных предпринимателей записи об индивидуальном предпринимателе (регистрация до 01.01.2004)</w:t>
      </w:r>
      <w:r w:rsidR="002B0D47" w:rsidRPr="00E0622B">
        <w:rPr>
          <w:rFonts w:ascii="Times New Roman" w:hAnsi="Times New Roman" w:cs="Times New Roman"/>
          <w:sz w:val="22"/>
          <w:szCs w:val="22"/>
        </w:rPr>
        <w:t xml:space="preserve"> или Выписки из ЕГРИП о регистрации в качестве индивидуального предпринимателя</w:t>
      </w:r>
      <w:r w:rsidRPr="00E0622B">
        <w:rPr>
          <w:rFonts w:ascii="Times New Roman" w:hAnsi="Times New Roman" w:cs="Times New Roman"/>
          <w:sz w:val="22"/>
          <w:szCs w:val="22"/>
        </w:rPr>
        <w:t>, если физическое лицо, зарегистрированное в качестве индивидуального предпринимателя</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 желает получить потребительский кредит.</w:t>
      </w:r>
      <w:proofErr w:type="gramEnd"/>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Справки о получаемых доходах;</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Копия трудовой книжки, заверенная работодателем.</w:t>
      </w: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sz w:val="16"/>
          <w:szCs w:val="16"/>
        </w:rPr>
      </w:pP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b/>
          <w:bCs/>
        </w:rPr>
        <w:t>4)</w:t>
      </w:r>
      <w:r w:rsidRPr="00E0622B">
        <w:rPr>
          <w:rFonts w:ascii="Times New Roman" w:hAnsi="Times New Roman" w:cs="Times New Roman"/>
        </w:rPr>
        <w:t xml:space="preserve"> </w:t>
      </w:r>
      <w:r w:rsidRPr="00E0622B">
        <w:rPr>
          <w:rFonts w:ascii="Times New Roman" w:hAnsi="Times New Roman" w:cs="Times New Roman"/>
          <w:b/>
          <w:bCs/>
        </w:rPr>
        <w:t>ВИДЫ ПОТРЕБИТЕЛЬСКОГО КРЕДИТА, СУММЫ ПОТРЕБИТЕЛЬСКОГО КРЕДИТА И СРОКИ ЕГО ВОЗВРАТА, ВАЛЮТЫ, В КОТОРЫХ ПРЕДОСТАВЛЯЕТСЯ ПОТРЕБИТЕЛЬСКИЙ КРЕДИТ, ДИАПАЗОНЫ ЗНАЧЕНИЙ ПОЛНОЙ СТОИМОСТИ ПОТРЕБИТЕЛСКГО КРЕДИТА</w:t>
      </w:r>
      <w:bookmarkStart w:id="0" w:name="_GoBack"/>
      <w:bookmarkEnd w:id="0"/>
      <w:r w:rsidRPr="00E0622B">
        <w:rPr>
          <w:rFonts w:ascii="Times New Roman" w:hAnsi="Times New Roman" w:cs="Times New Roman"/>
          <w:b/>
          <w:bCs/>
        </w:rPr>
        <w:t>:</w:t>
      </w:r>
      <w:r w:rsidRPr="00E0622B">
        <w:rPr>
          <w:rFonts w:ascii="Times New Roman" w:hAnsi="Times New Roman" w:cs="Times New Roman"/>
        </w:rPr>
        <w:t xml:space="preserve"> </w:t>
      </w:r>
    </w:p>
    <w:p w:rsidR="00D255D9" w:rsidRPr="00E0622B" w:rsidRDefault="00D255D9" w:rsidP="008E2408">
      <w:pPr>
        <w:spacing w:after="0" w:line="240" w:lineRule="auto"/>
        <w:ind w:firstLine="567"/>
        <w:jc w:val="both"/>
        <w:rPr>
          <w:rFonts w:ascii="Times New Roman" w:hAnsi="Times New Roman" w:cs="Times New Roman"/>
        </w:rPr>
      </w:pP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bCs/>
          <w:u w:val="single"/>
        </w:rPr>
        <w:t>Вид</w:t>
      </w:r>
      <w:r w:rsidRPr="00E0622B">
        <w:rPr>
          <w:rFonts w:ascii="Times New Roman" w:hAnsi="Times New Roman" w:cs="Times New Roman"/>
          <w:b/>
          <w:bCs/>
          <w:u w:val="single"/>
        </w:rPr>
        <w:t xml:space="preserve"> </w:t>
      </w:r>
      <w:r w:rsidRPr="00E0622B">
        <w:rPr>
          <w:rFonts w:ascii="Times New Roman" w:hAnsi="Times New Roman" w:cs="Times New Roman"/>
          <w:u w:val="single"/>
        </w:rPr>
        <w:t>кредита</w:t>
      </w:r>
      <w:r w:rsidRPr="00E0622B">
        <w:rPr>
          <w:rFonts w:ascii="Times New Roman" w:hAnsi="Times New Roman" w:cs="Times New Roman"/>
        </w:rPr>
        <w:t xml:space="preserve"> - кредит на неотложные нужды</w:t>
      </w:r>
      <w:r w:rsidR="000D5069" w:rsidRPr="00E0622B">
        <w:rPr>
          <w:rFonts w:ascii="Times New Roman" w:hAnsi="Times New Roman" w:cs="Times New Roman"/>
        </w:rPr>
        <w:t xml:space="preserve"> (в том числе приобретение транспортных средств, ремонт жилья)</w:t>
      </w:r>
      <w:r w:rsidR="00E34632" w:rsidRPr="00E0622B">
        <w:rPr>
          <w:rFonts w:ascii="Times New Roman" w:hAnsi="Times New Roman" w:cs="Times New Roman"/>
        </w:rPr>
        <w:t>, кредит на приобретение недвижимости</w:t>
      </w:r>
    </w:p>
    <w:p w:rsidR="0072593F" w:rsidRPr="00E0622B" w:rsidRDefault="00854EA1" w:rsidP="008E2408">
      <w:pPr>
        <w:autoSpaceDE w:val="0"/>
        <w:autoSpaceDN w:val="0"/>
        <w:adjustRightInd w:val="0"/>
        <w:spacing w:after="0" w:line="240" w:lineRule="auto"/>
        <w:ind w:firstLine="567"/>
        <w:jc w:val="both"/>
        <w:rPr>
          <w:rFonts w:ascii="Times New Roman" w:hAnsi="Times New Roman" w:cs="Times New Roman"/>
        </w:rPr>
      </w:pPr>
      <w:r w:rsidRPr="00E0622B">
        <w:rPr>
          <w:rFonts w:ascii="Times New Roman" w:hAnsi="Times New Roman" w:cs="Times New Roman"/>
          <w:u w:val="single"/>
        </w:rPr>
        <w:t>Процентная ставка</w:t>
      </w:r>
      <w:r w:rsidRPr="00E0622B">
        <w:rPr>
          <w:rFonts w:ascii="Times New Roman" w:hAnsi="Times New Roman" w:cs="Times New Roman"/>
        </w:rPr>
        <w:t xml:space="preserve"> –</w:t>
      </w:r>
      <w:r w:rsidR="00981E6A" w:rsidRPr="00E0622B">
        <w:rPr>
          <w:rFonts w:ascii="Times New Roman" w:hAnsi="Times New Roman" w:cs="Times New Roman"/>
        </w:rPr>
        <w:t xml:space="preserve"> </w:t>
      </w:r>
      <w:r w:rsidR="00C61433" w:rsidRPr="00E0622B">
        <w:rPr>
          <w:rFonts w:ascii="Times New Roman" w:hAnsi="Times New Roman" w:cs="Times New Roman"/>
        </w:rPr>
        <w:t xml:space="preserve">в % </w:t>
      </w:r>
      <w:proofErr w:type="gramStart"/>
      <w:r w:rsidR="00C61433" w:rsidRPr="00E0622B">
        <w:rPr>
          <w:rFonts w:ascii="Times New Roman" w:hAnsi="Times New Roman" w:cs="Times New Roman"/>
        </w:rPr>
        <w:t>годовых</w:t>
      </w:r>
      <w:proofErr w:type="gramEnd"/>
      <w:r w:rsidR="00C61433" w:rsidRPr="00E0622B">
        <w:rPr>
          <w:rFonts w:ascii="Times New Roman" w:hAnsi="Times New Roman" w:cs="Times New Roman"/>
        </w:rPr>
        <w:t xml:space="preserve">, фиксированная. </w:t>
      </w:r>
      <w:r w:rsidRPr="00E0622B">
        <w:rPr>
          <w:rFonts w:ascii="Times New Roman" w:hAnsi="Times New Roman" w:cs="Times New Roman"/>
        </w:rPr>
        <w:t>Вид ставки</w:t>
      </w:r>
      <w:r w:rsidR="002753A4" w:rsidRPr="00E0622B">
        <w:rPr>
          <w:rFonts w:ascii="Times New Roman" w:hAnsi="Times New Roman" w:cs="Times New Roman"/>
        </w:rPr>
        <w:t xml:space="preserve"> </w:t>
      </w:r>
      <w:r w:rsidR="0072593F" w:rsidRPr="00E0622B">
        <w:rPr>
          <w:rFonts w:ascii="Times New Roman" w:hAnsi="Times New Roman" w:cs="Times New Roman"/>
        </w:rPr>
        <w:t>–</w:t>
      </w:r>
      <w:r w:rsidRPr="00E0622B">
        <w:rPr>
          <w:rFonts w:ascii="Times New Roman" w:hAnsi="Times New Roman" w:cs="Times New Roman"/>
        </w:rPr>
        <w:t xml:space="preserve"> </w:t>
      </w:r>
      <w:proofErr w:type="gramStart"/>
      <w:r w:rsidRPr="00E0622B">
        <w:rPr>
          <w:rFonts w:ascii="Times New Roman" w:hAnsi="Times New Roman" w:cs="Times New Roman"/>
        </w:rPr>
        <w:t>простая</w:t>
      </w:r>
      <w:proofErr w:type="gramEnd"/>
      <w:r w:rsidR="0072593F" w:rsidRPr="00E0622B">
        <w:rPr>
          <w:rFonts w:ascii="Times New Roman" w:hAnsi="Times New Roman" w:cs="Times New Roman"/>
        </w:rPr>
        <w:t xml:space="preserve">. </w:t>
      </w:r>
    </w:p>
    <w:p w:rsidR="00D179F4" w:rsidRPr="00E0622B" w:rsidRDefault="0072593F" w:rsidP="008E2408">
      <w:pPr>
        <w:autoSpaceDE w:val="0"/>
        <w:autoSpaceDN w:val="0"/>
        <w:adjustRightInd w:val="0"/>
        <w:spacing w:after="0" w:line="240" w:lineRule="auto"/>
        <w:ind w:firstLine="567"/>
        <w:jc w:val="both"/>
        <w:rPr>
          <w:rFonts w:ascii="Times New Roman" w:hAnsi="Times New Roman" w:cs="Times New Roman"/>
        </w:rPr>
      </w:pPr>
      <w:r w:rsidRPr="00E0622B">
        <w:rPr>
          <w:rFonts w:ascii="Times New Roman" w:hAnsi="Times New Roman" w:cs="Times New Roman"/>
          <w:u w:val="single"/>
        </w:rPr>
        <w:t>Д</w:t>
      </w:r>
      <w:r w:rsidRPr="00E0622B">
        <w:rPr>
          <w:rFonts w:ascii="Times New Roman" w:hAnsi="Times New Roman" w:cs="Times New Roman"/>
          <w:u w:val="single"/>
          <w:lang w:eastAsia="ru-RU"/>
        </w:rPr>
        <w:t>ата, начиная с которой начисляются проценты за пользование потребительским кредитом</w:t>
      </w:r>
      <w:r w:rsidR="00B72A17" w:rsidRPr="00E0622B">
        <w:rPr>
          <w:rFonts w:ascii="Times New Roman" w:hAnsi="Times New Roman" w:cs="Times New Roman"/>
          <w:u w:val="single"/>
          <w:lang w:eastAsia="ru-RU"/>
        </w:rPr>
        <w:t xml:space="preserve"> </w:t>
      </w:r>
      <w:r w:rsidRPr="00E0622B">
        <w:rPr>
          <w:rFonts w:ascii="Times New Roman" w:hAnsi="Times New Roman" w:cs="Times New Roman"/>
          <w:lang w:eastAsia="ru-RU"/>
        </w:rPr>
        <w:t xml:space="preserve">- </w:t>
      </w:r>
      <w:r w:rsidR="009778EF" w:rsidRPr="00E0622B">
        <w:rPr>
          <w:rFonts w:ascii="Times New Roman" w:hAnsi="Times New Roman" w:cs="Times New Roman"/>
          <w:lang w:eastAsia="ru-RU"/>
        </w:rPr>
        <w:t>Дата</w:t>
      </w:r>
      <w:r w:rsidR="009778EF" w:rsidRPr="00E0622B">
        <w:rPr>
          <w:rFonts w:ascii="Times New Roman" w:hAnsi="Times New Roman" w:cs="Times New Roman"/>
        </w:rPr>
        <w:t>, следующая за датой фактического предоставления З</w:t>
      </w:r>
      <w:r w:rsidR="009778EF" w:rsidRPr="00E0622B">
        <w:rPr>
          <w:rFonts w:ascii="Times New Roman" w:eastAsia="Times New Roman" w:hAnsi="Times New Roman" w:cs="Times New Roman"/>
        </w:rPr>
        <w:t>аемных</w:t>
      </w:r>
      <w:r w:rsidR="009778EF" w:rsidRPr="00E0622B">
        <w:rPr>
          <w:rFonts w:ascii="Times New Roman" w:hAnsi="Times New Roman" w:cs="Times New Roman"/>
        </w:rPr>
        <w:t xml:space="preserve"> средств</w:t>
      </w:r>
      <w:r w:rsidR="00B15815" w:rsidRPr="00E0622B">
        <w:rPr>
          <w:rFonts w:ascii="Times New Roman" w:hAnsi="Times New Roman" w:cs="Times New Roman"/>
        </w:rPr>
        <w:t xml:space="preserve"> </w:t>
      </w:r>
      <w:r w:rsidR="00F63F9F" w:rsidRPr="00E0622B">
        <w:rPr>
          <w:rFonts w:ascii="Times New Roman" w:hAnsi="Times New Roman" w:cs="Times New Roman"/>
        </w:rPr>
        <w:t>Заемщику</w:t>
      </w:r>
      <w:r w:rsidRPr="00E0622B">
        <w:rPr>
          <w:rFonts w:ascii="Times New Roman" w:hAnsi="Times New Roman" w:cs="Times New Roman"/>
          <w:lang w:eastAsia="ru-RU"/>
        </w:rPr>
        <w:t>.</w:t>
      </w:r>
      <w:r w:rsidR="007F4EC7" w:rsidRPr="00E0622B">
        <w:rPr>
          <w:rFonts w:ascii="Times New Roman" w:hAnsi="Times New Roman" w:cs="Times New Roman"/>
        </w:rPr>
        <w:t xml:space="preserve"> </w:t>
      </w:r>
    </w:p>
    <w:p w:rsidR="00B05444" w:rsidRPr="00E0622B" w:rsidRDefault="00B0544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По решению кредитного комитета Банка могут быть применены индивидуальные условия выдачи кредита.</w:t>
      </w:r>
    </w:p>
    <w:p w:rsidR="00D179F4" w:rsidRPr="00E0622B" w:rsidRDefault="00D179F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Процентная ставка по договору не может превышать </w:t>
      </w:r>
      <w:r w:rsidR="00414AB8" w:rsidRPr="00E0622B">
        <w:rPr>
          <w:rFonts w:ascii="Times New Roman" w:hAnsi="Times New Roman" w:cs="Times New Roman"/>
          <w:sz w:val="22"/>
          <w:szCs w:val="22"/>
        </w:rPr>
        <w:t>0,8</w:t>
      </w:r>
      <w:r w:rsidRPr="00E0622B">
        <w:rPr>
          <w:rFonts w:ascii="Times New Roman" w:hAnsi="Times New Roman" w:cs="Times New Roman"/>
          <w:sz w:val="22"/>
          <w:szCs w:val="22"/>
        </w:rPr>
        <w:t>% в день</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85"/>
        <w:gridCol w:w="1560"/>
        <w:gridCol w:w="2223"/>
        <w:gridCol w:w="3164"/>
      </w:tblGrid>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Сумма кредита, руб.</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Срок кредитования</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Процентная ставка </w:t>
            </w: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Обеспечение</w:t>
            </w: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Особые условия</w:t>
            </w: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Иные потребительские кредиты без залога</w:t>
            </w:r>
            <w:proofErr w:type="gramStart"/>
            <w:r w:rsidRPr="00E0622B">
              <w:rPr>
                <w:rFonts w:ascii="Times New Roman" w:hAnsi="Times New Roman" w:cs="Times New Roman"/>
                <w:sz w:val="18"/>
                <w:szCs w:val="18"/>
              </w:rPr>
              <w:t xml:space="preserve"> Д</w:t>
            </w:r>
            <w:proofErr w:type="gramEnd"/>
            <w:r w:rsidRPr="00E0622B">
              <w:rPr>
                <w:rFonts w:ascii="Times New Roman" w:hAnsi="Times New Roman" w:cs="Times New Roman"/>
                <w:sz w:val="18"/>
                <w:szCs w:val="18"/>
              </w:rPr>
              <w:t>о 50 000 рублей</w:t>
            </w:r>
          </w:p>
        </w:tc>
        <w:tc>
          <w:tcPr>
            <w:tcW w:w="885" w:type="dxa"/>
          </w:tcPr>
          <w:p w:rsidR="0077531E" w:rsidRPr="00E0622B" w:rsidRDefault="0077531E" w:rsidP="005A265D">
            <w:pPr>
              <w:jc w:val="both"/>
              <w:rPr>
                <w:rFonts w:ascii="Times New Roman" w:hAnsi="Times New Roman" w:cs="Times New Roman"/>
                <w:sz w:val="18"/>
                <w:szCs w:val="18"/>
                <w:lang w:val="en-US"/>
              </w:rPr>
            </w:pPr>
            <w:r w:rsidRPr="00E0622B">
              <w:rPr>
                <w:rFonts w:ascii="Times New Roman" w:hAnsi="Times New Roman" w:cs="Times New Roman"/>
                <w:sz w:val="18"/>
                <w:szCs w:val="18"/>
              </w:rPr>
              <w:t>До 1 года</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34%-35% годовых</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Поручительство физического лица </w:t>
            </w:r>
          </w:p>
        </w:tc>
        <w:tc>
          <w:tcPr>
            <w:tcW w:w="3164" w:type="dxa"/>
          </w:tcPr>
          <w:p w:rsidR="0077531E" w:rsidRPr="00E0622B" w:rsidRDefault="0077531E" w:rsidP="005A265D">
            <w:pPr>
              <w:tabs>
                <w:tab w:val="left" w:pos="-82"/>
              </w:tabs>
              <w:ind w:left="-82"/>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 xml:space="preserve">Погашение основного </w:t>
            </w: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ind w:left="-82"/>
              <w:jc w:val="both"/>
              <w:rPr>
                <w:rFonts w:ascii="Times New Roman" w:hAnsi="Times New Roman" w:cs="Times New Roman"/>
                <w:sz w:val="18"/>
                <w:szCs w:val="18"/>
              </w:rPr>
            </w:pPr>
            <w:r w:rsidRPr="00E0622B">
              <w:rPr>
                <w:rFonts w:ascii="Times New Roman" w:hAnsi="Times New Roman" w:cs="Times New Roman"/>
                <w:sz w:val="18"/>
                <w:szCs w:val="18"/>
              </w:rPr>
              <w:t xml:space="preserve"> Целевое использование: </w:t>
            </w:r>
          </w:p>
          <w:p w:rsidR="0077531E" w:rsidRPr="00E0622B" w:rsidRDefault="0077531E" w:rsidP="005A265D">
            <w:pPr>
              <w:ind w:left="-82"/>
              <w:jc w:val="both"/>
              <w:rPr>
                <w:rFonts w:ascii="Times New Roman" w:hAnsi="Times New Roman" w:cs="Times New Roman"/>
                <w:sz w:val="18"/>
                <w:szCs w:val="18"/>
              </w:rPr>
            </w:pPr>
            <w:r w:rsidRPr="00E0622B">
              <w:rPr>
                <w:rFonts w:ascii="Times New Roman" w:hAnsi="Times New Roman" w:cs="Times New Roman"/>
                <w:sz w:val="18"/>
                <w:szCs w:val="18"/>
              </w:rPr>
              <w:t xml:space="preserve"> неотложные нужды</w:t>
            </w: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Иные потребительские кредиты с залогом автотранспортного средства или иной недвижимости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От 50 000 до 100 000 рублей</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2-х лет</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34%-35%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2-х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Или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ликвидного 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ind w:left="-82"/>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ind w:left="-78"/>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ind w:left="-78"/>
              <w:jc w:val="both"/>
              <w:rPr>
                <w:rFonts w:ascii="Times New Roman" w:hAnsi="Times New Roman" w:cs="Times New Roman"/>
                <w:sz w:val="18"/>
                <w:szCs w:val="18"/>
              </w:rPr>
            </w:pPr>
            <w:r w:rsidRPr="00E0622B">
              <w:rPr>
                <w:rFonts w:ascii="Times New Roman" w:hAnsi="Times New Roman" w:cs="Times New Roman"/>
                <w:sz w:val="18"/>
                <w:szCs w:val="18"/>
              </w:rPr>
              <w:t>Целевое использование:</w:t>
            </w:r>
          </w:p>
          <w:p w:rsidR="0077531E" w:rsidRPr="00E0622B" w:rsidRDefault="0077531E" w:rsidP="005A265D">
            <w:pPr>
              <w:ind w:left="-78"/>
              <w:jc w:val="both"/>
              <w:rPr>
                <w:rFonts w:ascii="Times New Roman" w:hAnsi="Times New Roman" w:cs="Times New Roman"/>
                <w:sz w:val="18"/>
                <w:szCs w:val="18"/>
              </w:rPr>
            </w:pPr>
            <w:r w:rsidRPr="00E0622B">
              <w:rPr>
                <w:rFonts w:ascii="Times New Roman" w:hAnsi="Times New Roman" w:cs="Times New Roman"/>
                <w:sz w:val="18"/>
                <w:szCs w:val="18"/>
              </w:rPr>
              <w:t xml:space="preserve"> неотложные нужды</w:t>
            </w: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Иные потребительские кредиты с залогом автотранспортного средства или иной недвижимости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Свыше  100 000 рублей</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От 1 года до 3 лет</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34%-35% годовых</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ликвидного движимого, недвижимого  имущества,</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юридических лиц-клиентов ООО КБ «</w:t>
            </w:r>
            <w:proofErr w:type="spellStart"/>
            <w:r w:rsidRPr="00E0622B">
              <w:rPr>
                <w:rFonts w:ascii="Times New Roman" w:hAnsi="Times New Roman" w:cs="Times New Roman"/>
                <w:sz w:val="18"/>
                <w:szCs w:val="18"/>
              </w:rPr>
              <w:t>Алтайкапиталбанк</w:t>
            </w:r>
            <w:proofErr w:type="spellEnd"/>
            <w:r w:rsidRPr="00E0622B">
              <w:rPr>
                <w:rFonts w:ascii="Times New Roman" w:hAnsi="Times New Roman" w:cs="Times New Roman"/>
                <w:sz w:val="18"/>
                <w:szCs w:val="18"/>
              </w:rPr>
              <w:t xml:space="preserve">». </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Дополнительно – поручительство физических лиц (в обязательном порядке супруг</w:t>
            </w:r>
            <w:proofErr w:type="gramStart"/>
            <w:r w:rsidRPr="00E0622B">
              <w:rPr>
                <w:rFonts w:ascii="Times New Roman" w:hAnsi="Times New Roman" w:cs="Times New Roman"/>
                <w:sz w:val="18"/>
                <w:szCs w:val="18"/>
              </w:rPr>
              <w:t>а(</w:t>
            </w:r>
            <w:proofErr w:type="spellStart"/>
            <w:proofErr w:type="gramEnd"/>
            <w:r w:rsidRPr="00E0622B">
              <w:rPr>
                <w:rFonts w:ascii="Times New Roman" w:hAnsi="Times New Roman" w:cs="Times New Roman"/>
                <w:sz w:val="18"/>
                <w:szCs w:val="18"/>
              </w:rPr>
              <w:t>ги</w:t>
            </w:r>
            <w:proofErr w:type="spellEnd"/>
            <w:r w:rsidRPr="00E0622B">
              <w:rPr>
                <w:rFonts w:ascii="Times New Roman" w:hAnsi="Times New Roman" w:cs="Times New Roman"/>
                <w:sz w:val="18"/>
                <w:szCs w:val="18"/>
              </w:rPr>
              <w:t>) Заемщика, как сособственника имущества)</w:t>
            </w: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Под движимым имуществом подразумевается – залог автотранспорта, прав по вкладам, залог (заклад) ценных бумаг.</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Оценка финансового состояния Поручител</w:t>
            </w:r>
            <w:proofErr w:type="gramStart"/>
            <w:r w:rsidRPr="00E0622B">
              <w:rPr>
                <w:rFonts w:ascii="Times New Roman" w:hAnsi="Times New Roman" w:cs="Times New Roman"/>
                <w:sz w:val="18"/>
                <w:szCs w:val="18"/>
              </w:rPr>
              <w:t>я-</w:t>
            </w:r>
            <w:proofErr w:type="gramEnd"/>
            <w:r w:rsidRPr="00E0622B">
              <w:rPr>
                <w:rFonts w:ascii="Times New Roman" w:hAnsi="Times New Roman" w:cs="Times New Roman"/>
                <w:sz w:val="18"/>
                <w:szCs w:val="18"/>
              </w:rPr>
              <w:t xml:space="preserve"> юридического лица проводится согласно утвержденной методики оценки финансового состояния юридических лиц и Индивидуальных предпринимателей в ООО КБ «</w:t>
            </w:r>
            <w:proofErr w:type="spellStart"/>
            <w:r w:rsidRPr="00E0622B">
              <w:rPr>
                <w:rFonts w:ascii="Times New Roman" w:hAnsi="Times New Roman" w:cs="Times New Roman"/>
                <w:sz w:val="18"/>
                <w:szCs w:val="18"/>
              </w:rPr>
              <w:t>Алтайкапиалбанк</w:t>
            </w:r>
            <w:proofErr w:type="spellEnd"/>
            <w:r w:rsidRPr="00E0622B">
              <w:rPr>
                <w:rFonts w:ascii="Times New Roman" w:hAnsi="Times New Roman" w:cs="Times New Roman"/>
                <w:sz w:val="18"/>
                <w:szCs w:val="18"/>
              </w:rPr>
              <w:t>»</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Возможность пролонгации кредитного договора на срок, не превышающий первоначальный;</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 xml:space="preserve">Погашение основного </w:t>
            </w: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Возможные формы кредитования:  стандартный кредит; - кредитная линия с лимитом выдачи;  кредитная линия с установлением лимита задолженности;</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Целевое использование:</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-неотложные нужны нужды</w:t>
            </w:r>
          </w:p>
          <w:p w:rsidR="0077531E" w:rsidRPr="00E0622B" w:rsidRDefault="0077531E" w:rsidP="005A265D">
            <w:pPr>
              <w:ind w:left="-10"/>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Потребительские кредиты на приобретение жилого помещения в многоквартирном доме с залогом приобретаемого жилого помещения</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i/>
                <w:sz w:val="18"/>
                <w:szCs w:val="18"/>
              </w:rPr>
            </w:pPr>
            <w:r w:rsidRPr="00E0622B">
              <w:rPr>
                <w:rFonts w:ascii="Times New Roman" w:hAnsi="Times New Roman" w:cs="Times New Roman"/>
                <w:i/>
                <w:sz w:val="18"/>
                <w:szCs w:val="18"/>
              </w:rPr>
              <w:t>Требование по залогу:</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Не более 1 года с даты  получения разрешения на ввод в эксплуатацию, договор долевого участия</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Более 1 года даты получения разрешения на ввод в эксплуатацию, договор долевого участия</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До </w:t>
            </w:r>
            <w:r w:rsidRPr="00E0622B">
              <w:rPr>
                <w:rFonts w:ascii="Times New Roman" w:hAnsi="Times New Roman" w:cs="Times New Roman"/>
                <w:sz w:val="18"/>
                <w:szCs w:val="18"/>
                <w:lang w:val="en-US"/>
              </w:rPr>
              <w:t>5</w:t>
            </w:r>
            <w:r w:rsidRPr="00E0622B">
              <w:rPr>
                <w:rFonts w:ascii="Times New Roman" w:hAnsi="Times New Roman" w:cs="Times New Roman"/>
                <w:sz w:val="18"/>
                <w:szCs w:val="18"/>
              </w:rPr>
              <w:t>-</w:t>
            </w:r>
            <w:proofErr w:type="spellStart"/>
            <w:r w:rsidRPr="00E0622B">
              <w:rPr>
                <w:rFonts w:ascii="Times New Roman" w:hAnsi="Times New Roman" w:cs="Times New Roman"/>
                <w:sz w:val="18"/>
                <w:szCs w:val="18"/>
              </w:rPr>
              <w:t>ти</w:t>
            </w:r>
            <w:proofErr w:type="spellEnd"/>
            <w:r w:rsidRPr="00E0622B">
              <w:rPr>
                <w:rFonts w:ascii="Times New Roman" w:hAnsi="Times New Roman" w:cs="Times New Roman"/>
                <w:sz w:val="18"/>
                <w:szCs w:val="18"/>
              </w:rPr>
              <w:t xml:space="preserve">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5A265D">
            <w:pPr>
              <w:jc w:val="both"/>
              <w:rPr>
                <w:rFonts w:ascii="Times New Roman" w:hAnsi="Times New Roman" w:cs="Times New Roman"/>
                <w:sz w:val="18"/>
                <w:szCs w:val="18"/>
              </w:rPr>
            </w:pPr>
            <w:r w:rsidRPr="00E0622B">
              <w:rPr>
                <w:rFonts w:ascii="Times New Roman" w:hAnsi="Times New Roman" w:cs="Times New Roman"/>
                <w:sz w:val="20"/>
                <w:szCs w:val="20"/>
              </w:rPr>
              <w:t>24%-25%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25%-26%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недвижимого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b/>
                <w:i/>
                <w:sz w:val="18"/>
                <w:szCs w:val="18"/>
              </w:rPr>
            </w:pPr>
            <w:r w:rsidRPr="00E0622B">
              <w:rPr>
                <w:rFonts w:ascii="Times New Roman" w:hAnsi="Times New Roman" w:cs="Times New Roman"/>
                <w:sz w:val="18"/>
                <w:szCs w:val="18"/>
              </w:rPr>
              <w:t>Потребительские кредиты на приобретение (строительство) жилого дома, приобретение земельного участка с залогом приобретаемого дома, земельного участка</w:t>
            </w:r>
          </w:p>
          <w:p w:rsidR="0077531E" w:rsidRPr="00E0622B" w:rsidRDefault="0077531E" w:rsidP="005A265D">
            <w:pPr>
              <w:jc w:val="both"/>
              <w:rPr>
                <w:rFonts w:ascii="Times New Roman" w:hAnsi="Times New Roman" w:cs="Times New Roman"/>
                <w:i/>
                <w:sz w:val="18"/>
                <w:szCs w:val="18"/>
              </w:rPr>
            </w:pPr>
          </w:p>
          <w:p w:rsidR="0077531E" w:rsidRPr="00E0622B" w:rsidRDefault="0077531E" w:rsidP="005A265D">
            <w:pPr>
              <w:jc w:val="both"/>
              <w:rPr>
                <w:rFonts w:ascii="Times New Roman" w:hAnsi="Times New Roman" w:cs="Times New Roman"/>
                <w:i/>
                <w:sz w:val="18"/>
                <w:szCs w:val="18"/>
              </w:rPr>
            </w:pPr>
            <w:r w:rsidRPr="00E0622B">
              <w:rPr>
                <w:rFonts w:ascii="Times New Roman" w:hAnsi="Times New Roman" w:cs="Times New Roman"/>
                <w:i/>
                <w:sz w:val="18"/>
                <w:szCs w:val="18"/>
              </w:rPr>
              <w:t>Требование по залогу:</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Не более 1 года с даты регистрации права собственности</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Более  1 года с даты регистрации права собственности</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b/>
                <w:i/>
                <w:sz w:val="18"/>
                <w:szCs w:val="18"/>
              </w:rPr>
            </w:pPr>
          </w:p>
          <w:p w:rsidR="0077531E" w:rsidRPr="00E0622B" w:rsidRDefault="0077531E" w:rsidP="005A265D">
            <w:pPr>
              <w:jc w:val="both"/>
              <w:rPr>
                <w:rFonts w:ascii="Times New Roman" w:hAnsi="Times New Roman" w:cs="Times New Roman"/>
                <w:b/>
                <w:i/>
                <w:sz w:val="18"/>
                <w:szCs w:val="18"/>
              </w:rPr>
            </w:pPr>
          </w:p>
          <w:p w:rsidR="0077531E" w:rsidRPr="00E0622B" w:rsidRDefault="0077531E" w:rsidP="005A265D">
            <w:pPr>
              <w:jc w:val="both"/>
              <w:rPr>
                <w:rFonts w:ascii="Times New Roman" w:hAnsi="Times New Roman" w:cs="Times New Roman"/>
                <w:sz w:val="18"/>
                <w:szCs w:val="18"/>
              </w:rPr>
            </w:pP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5-ти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25%-26%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27%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26%-27%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недвижимого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b/>
                <w:i/>
                <w:sz w:val="18"/>
                <w:szCs w:val="18"/>
              </w:rPr>
            </w:pPr>
            <w:r w:rsidRPr="00E0622B">
              <w:rPr>
                <w:rFonts w:ascii="Times New Roman" w:hAnsi="Times New Roman" w:cs="Times New Roman"/>
                <w:sz w:val="18"/>
                <w:szCs w:val="18"/>
              </w:rPr>
              <w:t xml:space="preserve">На иные цели, а также нецелевые потребительские кредиты, обязательства заемщиков по которым обеспечены </w:t>
            </w:r>
            <w:r w:rsidRPr="00E0622B">
              <w:rPr>
                <w:rFonts w:ascii="Times New Roman" w:hAnsi="Times New Roman" w:cs="Times New Roman"/>
                <w:b/>
                <w:i/>
                <w:sz w:val="18"/>
                <w:szCs w:val="18"/>
              </w:rPr>
              <w:t>ипотекой.</w:t>
            </w:r>
          </w:p>
          <w:p w:rsidR="0077531E" w:rsidRPr="00E0622B" w:rsidRDefault="0077531E" w:rsidP="005A265D">
            <w:pPr>
              <w:jc w:val="both"/>
              <w:rPr>
                <w:rFonts w:ascii="Times New Roman" w:hAnsi="Times New Roman" w:cs="Times New Roman"/>
                <w:b/>
                <w:i/>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 залогом жилого помещения в многоквартирном доме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 </w:t>
            </w:r>
          </w:p>
          <w:p w:rsidR="0077531E" w:rsidRPr="00E0622B" w:rsidRDefault="0077531E"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 с залогом жилого дома, земельного участка</w:t>
            </w:r>
          </w:p>
          <w:p w:rsidR="0077531E" w:rsidRPr="00E0622B" w:rsidRDefault="0077531E" w:rsidP="005A265D">
            <w:pPr>
              <w:jc w:val="both"/>
              <w:rPr>
                <w:rFonts w:ascii="Times New Roman" w:hAnsi="Times New Roman" w:cs="Times New Roman"/>
                <w:sz w:val="18"/>
                <w:szCs w:val="18"/>
              </w:rPr>
            </w:pP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5-ти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33%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5A265D">
            <w:pPr>
              <w:jc w:val="both"/>
              <w:rPr>
                <w:rFonts w:ascii="Times New Roman" w:hAnsi="Times New Roman" w:cs="Times New Roman"/>
                <w:sz w:val="18"/>
                <w:szCs w:val="18"/>
              </w:rPr>
            </w:pPr>
            <w:r w:rsidRPr="00E0622B">
              <w:rPr>
                <w:rFonts w:ascii="Times New Roman" w:hAnsi="Times New Roman" w:cs="Times New Roman"/>
                <w:sz w:val="20"/>
                <w:szCs w:val="20"/>
              </w:rPr>
              <w:t>32%-33%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25%-26% годовых</w:t>
            </w: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недвижимого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Целевое использование:</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 неотложные нужды;</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Потребительские кредиты на цели приобретения автотранспортных средств с залогом автотранспортного средства.</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i/>
                <w:sz w:val="18"/>
                <w:szCs w:val="18"/>
              </w:rPr>
            </w:pPr>
          </w:p>
          <w:p w:rsidR="0077531E" w:rsidRPr="00E0622B" w:rsidRDefault="0077531E" w:rsidP="005A265D">
            <w:pPr>
              <w:jc w:val="both"/>
              <w:rPr>
                <w:rFonts w:ascii="Times New Roman" w:hAnsi="Times New Roman" w:cs="Times New Roman"/>
                <w:i/>
                <w:sz w:val="18"/>
                <w:szCs w:val="18"/>
              </w:rPr>
            </w:pPr>
            <w:r w:rsidRPr="00E0622B">
              <w:rPr>
                <w:rFonts w:ascii="Times New Roman" w:hAnsi="Times New Roman" w:cs="Times New Roman"/>
                <w:i/>
                <w:sz w:val="18"/>
                <w:szCs w:val="18"/>
              </w:rPr>
              <w:t>Требование по залогу:</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Автомобили с пробегом от 0 до 1000 км</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Автомобили с пробегом свыше 1000 км</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3-х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28%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27%-28%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32%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31%-32%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автотранспортного средства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jc w:val="both"/>
              <w:rPr>
                <w:rFonts w:ascii="Times New Roman" w:hAnsi="Times New Roman" w:cs="Times New Roman"/>
                <w:sz w:val="18"/>
                <w:szCs w:val="18"/>
              </w:rPr>
            </w:pPr>
          </w:p>
        </w:tc>
      </w:tr>
    </w:tbl>
    <w:p w:rsidR="00A84150" w:rsidRPr="00E0622B" w:rsidRDefault="00A84150" w:rsidP="0041098D">
      <w:pPr>
        <w:rPr>
          <w:rFonts w:ascii="Times New Roman" w:hAnsi="Times New Roman" w:cs="Times New Roman"/>
          <w:b/>
          <w:bCs/>
        </w:rPr>
      </w:pPr>
    </w:p>
    <w:p w:rsidR="00D360C4" w:rsidRPr="00E0622B" w:rsidRDefault="00D360C4" w:rsidP="008E2408">
      <w:pPr>
        <w:pStyle w:val="ac"/>
        <w:numPr>
          <w:ilvl w:val="0"/>
          <w:numId w:val="12"/>
        </w:numPr>
        <w:spacing w:after="0" w:line="240" w:lineRule="auto"/>
        <w:ind w:left="0" w:firstLine="567"/>
        <w:jc w:val="both"/>
        <w:rPr>
          <w:rFonts w:ascii="Times New Roman" w:hAnsi="Times New Roman" w:cs="Times New Roman"/>
          <w:b/>
          <w:bCs/>
        </w:rPr>
      </w:pPr>
      <w:r w:rsidRPr="00E0622B">
        <w:rPr>
          <w:rFonts w:ascii="Times New Roman" w:hAnsi="Times New Roman" w:cs="Times New Roman"/>
          <w:b/>
          <w:bCs/>
        </w:rPr>
        <w:t>СПОСОБЫ ПРЕДОСТАВЛЕНИЯ ПОТРЕБИТЕЛЬСКОГО КРЕДИТА, В ТОМ ЧИСЛЕ С ИСПОЛЬЗОВАНИЕМ ЗАЕМЩИКОМ ЭЛЕКТРОННЫХ СРЕДСТВ ПЛАТЕЖА:</w:t>
      </w:r>
    </w:p>
    <w:p w:rsidR="008E2408" w:rsidRPr="00E0622B" w:rsidRDefault="008E2408" w:rsidP="008E2408">
      <w:pPr>
        <w:pStyle w:val="ac"/>
        <w:spacing w:after="0" w:line="240" w:lineRule="auto"/>
        <w:ind w:left="0" w:firstLine="567"/>
        <w:jc w:val="both"/>
        <w:rPr>
          <w:rFonts w:ascii="Times New Roman" w:hAnsi="Times New Roman" w:cs="Times New Roman"/>
          <w:b/>
          <w:bCs/>
        </w:rPr>
      </w:pP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rPr>
        <w:t>- в безналичном порядке путем зачисления суммы кредита на банковский счет Заемщика;</w:t>
      </w: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rPr>
        <w:t>- наличными денежными средствами из кассы Кредитора.</w:t>
      </w:r>
    </w:p>
    <w:p w:rsidR="008E2408" w:rsidRPr="00E0622B" w:rsidRDefault="008E2408" w:rsidP="008E2408">
      <w:pPr>
        <w:spacing w:after="0" w:line="240" w:lineRule="auto"/>
        <w:ind w:firstLine="567"/>
        <w:jc w:val="both"/>
        <w:rPr>
          <w:rFonts w:ascii="Times New Roman" w:hAnsi="Times New Roman" w:cs="Times New Roman"/>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6)</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ВИДЫ И СУММЫ ИНЫХ ПЛАТЕЖЕЙ ЗАЕМЩИКА ПО ДОГОВОРУ ПОТРЕБИТЕЛЬСКОГО КРЕДИТА:</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b/>
          <w:bCs/>
          <w:sz w:val="22"/>
          <w:szCs w:val="22"/>
        </w:rPr>
        <w:t xml:space="preserve">- </w:t>
      </w:r>
      <w:r w:rsidR="00E34632" w:rsidRPr="00E0622B">
        <w:rPr>
          <w:rFonts w:ascii="Times New Roman" w:hAnsi="Times New Roman" w:cs="Times New Roman"/>
          <w:b/>
          <w:bCs/>
          <w:sz w:val="22"/>
          <w:szCs w:val="22"/>
        </w:rPr>
        <w:t>Тарифами Банка комиссии</w:t>
      </w:r>
      <w:r w:rsidR="00DA3AF9" w:rsidRPr="00E0622B">
        <w:rPr>
          <w:rFonts w:ascii="Times New Roman" w:hAnsi="Times New Roman" w:cs="Times New Roman"/>
          <w:b/>
          <w:bCs/>
          <w:sz w:val="22"/>
          <w:szCs w:val="22"/>
        </w:rPr>
        <w:t xml:space="preserve"> за </w:t>
      </w:r>
      <w:r w:rsidR="00360E60" w:rsidRPr="00E0622B">
        <w:rPr>
          <w:rFonts w:ascii="Times New Roman" w:hAnsi="Times New Roman" w:cs="Times New Roman"/>
          <w:b/>
          <w:bCs/>
          <w:sz w:val="22"/>
          <w:szCs w:val="22"/>
        </w:rPr>
        <w:t xml:space="preserve">дополнительные </w:t>
      </w:r>
      <w:r w:rsidR="00DA3AF9" w:rsidRPr="00E0622B">
        <w:rPr>
          <w:rFonts w:ascii="Times New Roman" w:hAnsi="Times New Roman" w:cs="Times New Roman"/>
          <w:b/>
          <w:bCs/>
          <w:sz w:val="22"/>
          <w:szCs w:val="22"/>
        </w:rPr>
        <w:t>услуги</w:t>
      </w:r>
      <w:r w:rsidR="00E34632" w:rsidRPr="00E0622B">
        <w:rPr>
          <w:rFonts w:ascii="Times New Roman" w:hAnsi="Times New Roman" w:cs="Times New Roman"/>
          <w:b/>
          <w:bCs/>
          <w:sz w:val="22"/>
          <w:szCs w:val="22"/>
        </w:rPr>
        <w:t xml:space="preserve"> (работ</w:t>
      </w:r>
      <w:r w:rsidR="00077B28" w:rsidRPr="00E0622B">
        <w:rPr>
          <w:rFonts w:ascii="Times New Roman" w:hAnsi="Times New Roman" w:cs="Times New Roman"/>
          <w:b/>
          <w:bCs/>
          <w:sz w:val="22"/>
          <w:szCs w:val="22"/>
        </w:rPr>
        <w:t>ы</w:t>
      </w:r>
      <w:proofErr w:type="gramStart"/>
      <w:r w:rsidR="00E34632" w:rsidRPr="00E0622B">
        <w:rPr>
          <w:rFonts w:ascii="Times New Roman" w:hAnsi="Times New Roman" w:cs="Times New Roman"/>
          <w:b/>
          <w:bCs/>
          <w:sz w:val="22"/>
          <w:szCs w:val="22"/>
        </w:rPr>
        <w:t xml:space="preserve"> </w:t>
      </w:r>
      <w:r w:rsidR="00360E60" w:rsidRPr="00E0622B">
        <w:rPr>
          <w:rFonts w:ascii="Times New Roman" w:hAnsi="Times New Roman" w:cs="Times New Roman"/>
          <w:b/>
          <w:bCs/>
          <w:sz w:val="22"/>
          <w:szCs w:val="22"/>
        </w:rPr>
        <w:t>,</w:t>
      </w:r>
      <w:proofErr w:type="gramEnd"/>
      <w:r w:rsidR="00360E60" w:rsidRPr="00E0622B">
        <w:rPr>
          <w:rFonts w:ascii="Times New Roman" w:hAnsi="Times New Roman" w:cs="Times New Roman"/>
          <w:b/>
          <w:bCs/>
          <w:sz w:val="22"/>
          <w:szCs w:val="22"/>
        </w:rPr>
        <w:t xml:space="preserve"> товар</w:t>
      </w:r>
      <w:r w:rsidR="00077B28" w:rsidRPr="00E0622B">
        <w:rPr>
          <w:rFonts w:ascii="Times New Roman" w:hAnsi="Times New Roman" w:cs="Times New Roman"/>
          <w:b/>
          <w:bCs/>
          <w:sz w:val="22"/>
          <w:szCs w:val="22"/>
        </w:rPr>
        <w:t>ы</w:t>
      </w:r>
      <w:r w:rsidR="00E34632" w:rsidRPr="00E0622B">
        <w:rPr>
          <w:rFonts w:ascii="Times New Roman" w:hAnsi="Times New Roman" w:cs="Times New Roman"/>
          <w:b/>
          <w:bCs/>
          <w:sz w:val="22"/>
          <w:szCs w:val="22"/>
        </w:rPr>
        <w:t>) не предусмотрены</w:t>
      </w:r>
    </w:p>
    <w:p w:rsidR="00D360C4" w:rsidRPr="00E0622B" w:rsidRDefault="00D360C4"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7)</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ПЕРИОДИЧНОСТЬ ПЛАТЕЖЕ</w:t>
      </w:r>
      <w:r w:rsidR="00D72E45" w:rsidRPr="00E0622B">
        <w:rPr>
          <w:rFonts w:ascii="Times New Roman" w:hAnsi="Times New Roman" w:cs="Times New Roman"/>
          <w:b/>
          <w:bCs/>
          <w:sz w:val="22"/>
          <w:szCs w:val="22"/>
        </w:rPr>
        <w:t>Й ЗАЕЩМИКА ПРИ ВОЗВРАТЕ ПОТРЕБИТЕ</w:t>
      </w:r>
      <w:r w:rsidRPr="00E0622B">
        <w:rPr>
          <w:rFonts w:ascii="Times New Roman" w:hAnsi="Times New Roman" w:cs="Times New Roman"/>
          <w:b/>
          <w:bCs/>
          <w:sz w:val="22"/>
          <w:szCs w:val="22"/>
        </w:rPr>
        <w:t>ЛЬСКОГО КРЕДИТА, УПЛАТЕ ПРОЦЕНТОВ ПО КРЕДИТУ:</w:t>
      </w:r>
    </w:p>
    <w:p w:rsidR="00D360C4" w:rsidRPr="00E0622B" w:rsidRDefault="00D360C4"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ежемесячная </w:t>
      </w:r>
      <w:r w:rsidR="007C15F0" w:rsidRPr="00E0622B">
        <w:rPr>
          <w:rFonts w:ascii="Times New Roman" w:hAnsi="Times New Roman" w:cs="Times New Roman"/>
          <w:sz w:val="22"/>
          <w:szCs w:val="22"/>
        </w:rPr>
        <w:t>(квартальная</w:t>
      </w:r>
      <w:r w:rsidR="00D1339C">
        <w:rPr>
          <w:rFonts w:ascii="Times New Roman" w:hAnsi="Times New Roman" w:cs="Times New Roman"/>
          <w:sz w:val="22"/>
          <w:szCs w:val="22"/>
        </w:rPr>
        <w:t>, в конце срока по договору</w:t>
      </w:r>
      <w:r w:rsidR="007C15F0" w:rsidRPr="00E0622B">
        <w:rPr>
          <w:rFonts w:ascii="Times New Roman" w:hAnsi="Times New Roman" w:cs="Times New Roman"/>
          <w:sz w:val="22"/>
          <w:szCs w:val="22"/>
        </w:rPr>
        <w:t xml:space="preserve">) </w:t>
      </w:r>
      <w:r w:rsidRPr="00E0622B">
        <w:rPr>
          <w:rFonts w:ascii="Times New Roman" w:hAnsi="Times New Roman" w:cs="Times New Roman"/>
          <w:sz w:val="22"/>
          <w:szCs w:val="22"/>
        </w:rPr>
        <w:t>оплата процентов по кредиту</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ежемесячная оплата основного долга по графику</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оплата основного долга в конце срока действия договора</w:t>
      </w:r>
    </w:p>
    <w:p w:rsidR="00D360C4" w:rsidRPr="00E0622B" w:rsidRDefault="00D360C4"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8)</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СПОСОБЫ ВОЗВРАТА ЗАЕМЩИКОМ ПОТРЕБИТЕЛЬСКОГО КРЕДИТА, УПЛАТЫ ПРОЦЕНТОВ ПО НЕМУ, ВКЛЮЧАЯ БЕСПЛАТНЫЙ СПОСОБ ИСПОЛЕНИЯ ЗАЕМЩИКОМ ОБЯЗАТЕЛЬСВТ ПО ДОГОВОРУ ПОТРЕБИТЕЛЬСКОГО КРЕДИТА:</w:t>
      </w:r>
    </w:p>
    <w:p w:rsidR="00D360C4" w:rsidRPr="00E0622B" w:rsidRDefault="00D360C4" w:rsidP="008E2408">
      <w:pPr>
        <w:pStyle w:val="ConsPlusNormal"/>
        <w:ind w:firstLine="567"/>
        <w:jc w:val="both"/>
        <w:rPr>
          <w:rFonts w:ascii="Times New Roman" w:hAnsi="Times New Roman" w:cs="Times New Roman"/>
          <w:b/>
          <w:bCs/>
          <w:sz w:val="22"/>
          <w:szCs w:val="22"/>
        </w:rPr>
      </w:pPr>
    </w:p>
    <w:p w:rsidR="00D360C4" w:rsidRPr="00E0622B" w:rsidRDefault="00D360C4" w:rsidP="008E2408">
      <w:pPr>
        <w:numPr>
          <w:ilvl w:val="0"/>
          <w:numId w:val="6"/>
        </w:numPr>
        <w:suppressAutoHyphens/>
        <w:spacing w:after="0" w:line="240" w:lineRule="auto"/>
        <w:ind w:left="0" w:firstLine="567"/>
        <w:jc w:val="both"/>
        <w:rPr>
          <w:rFonts w:ascii="Times New Roman" w:hAnsi="Times New Roman" w:cs="Times New Roman"/>
          <w:i/>
          <w:iCs/>
          <w:lang w:eastAsia="ar-SA"/>
        </w:rPr>
      </w:pPr>
      <w:r w:rsidRPr="00E0622B">
        <w:rPr>
          <w:rFonts w:ascii="Times New Roman" w:hAnsi="Times New Roman" w:cs="Times New Roman"/>
          <w:i/>
          <w:iCs/>
          <w:lang w:eastAsia="ar-SA"/>
        </w:rPr>
        <w:t>Путем внесения наличных денежных сре</w:t>
      </w:r>
      <w:proofErr w:type="gramStart"/>
      <w:r w:rsidRPr="00E0622B">
        <w:rPr>
          <w:rFonts w:ascii="Times New Roman" w:hAnsi="Times New Roman" w:cs="Times New Roman"/>
          <w:i/>
          <w:iCs/>
          <w:lang w:eastAsia="ar-SA"/>
        </w:rPr>
        <w:t>дств в к</w:t>
      </w:r>
      <w:proofErr w:type="gramEnd"/>
      <w:r w:rsidRPr="00E0622B">
        <w:rPr>
          <w:rFonts w:ascii="Times New Roman" w:hAnsi="Times New Roman" w:cs="Times New Roman"/>
          <w:i/>
          <w:iCs/>
          <w:lang w:eastAsia="ar-SA"/>
        </w:rPr>
        <w:t>ассы Банка (бесплатно).</w:t>
      </w:r>
    </w:p>
    <w:p w:rsidR="00D360C4" w:rsidRPr="00E0622B" w:rsidRDefault="00D360C4" w:rsidP="008E2408">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 Барнаул):</w:t>
      </w:r>
    </w:p>
    <w:p w:rsidR="009D1731" w:rsidRPr="00E0622B" w:rsidRDefault="009D1731" w:rsidP="008E2408">
      <w:pPr>
        <w:suppressAutoHyphens/>
        <w:spacing w:after="0" w:line="240" w:lineRule="auto"/>
        <w:ind w:firstLine="567"/>
        <w:jc w:val="both"/>
        <w:rPr>
          <w:rFonts w:ascii="Times New Roman" w:hAnsi="Times New Roman" w:cs="Times New Roman"/>
          <w:lang w:eastAsia="ar-SA"/>
        </w:rPr>
      </w:pPr>
    </w:p>
    <w:tbl>
      <w:tblPr>
        <w:tblW w:w="945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18"/>
        <w:gridCol w:w="3260"/>
        <w:gridCol w:w="2509"/>
      </w:tblGrid>
      <w:tr w:rsidR="009D1731" w:rsidRPr="00E0622B" w:rsidTr="00EF6013">
        <w:trPr>
          <w:trHeight w:val="493"/>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spacing w:after="0" w:line="240" w:lineRule="auto"/>
              <w:jc w:val="center"/>
              <w:rPr>
                <w:rFonts w:ascii="Times New Roman" w:hAnsi="Times New Roman" w:cs="Times New Roman"/>
                <w:sz w:val="18"/>
                <w:szCs w:val="18"/>
              </w:rPr>
            </w:pPr>
            <w:r w:rsidRPr="00E0622B">
              <w:rPr>
                <w:rFonts w:ascii="Times New Roman" w:hAnsi="Times New Roman" w:cs="Times New Roman"/>
                <w:sz w:val="18"/>
                <w:szCs w:val="18"/>
              </w:rPr>
              <w:t>№</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pStyle w:val="1"/>
              <w:spacing w:before="0" w:line="240" w:lineRule="auto"/>
              <w:jc w:val="center"/>
              <w:rPr>
                <w:rFonts w:ascii="Times New Roman" w:hAnsi="Times New Roman" w:cs="Times New Roman"/>
                <w:b w:val="0"/>
                <w:sz w:val="18"/>
                <w:szCs w:val="18"/>
              </w:rPr>
            </w:pPr>
            <w:r w:rsidRPr="00E0622B">
              <w:rPr>
                <w:rFonts w:ascii="Times New Roman" w:hAnsi="Times New Roman" w:cs="Times New Roman"/>
                <w:b w:val="0"/>
                <w:color w:val="auto"/>
                <w:sz w:val="18"/>
                <w:szCs w:val="18"/>
              </w:rPr>
              <w:t>Адреса операционных касс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spacing w:after="0" w:line="240" w:lineRule="auto"/>
              <w:jc w:val="center"/>
              <w:rPr>
                <w:rFonts w:ascii="Times New Roman" w:hAnsi="Times New Roman" w:cs="Times New Roman"/>
                <w:sz w:val="18"/>
                <w:szCs w:val="18"/>
              </w:rPr>
            </w:pPr>
            <w:r w:rsidRPr="00E0622B">
              <w:rPr>
                <w:rFonts w:ascii="Times New Roman" w:hAnsi="Times New Roman" w:cs="Times New Roman"/>
                <w:sz w:val="18"/>
                <w:szCs w:val="18"/>
              </w:rPr>
              <w:t>Режим работы по кассам</w:t>
            </w:r>
          </w:p>
        </w:tc>
        <w:tc>
          <w:tcPr>
            <w:tcW w:w="2509" w:type="dxa"/>
            <w:tcBorders>
              <w:top w:val="single" w:sz="4" w:space="0" w:color="auto"/>
              <w:left w:val="single" w:sz="4" w:space="0" w:color="auto"/>
              <w:bottom w:val="single" w:sz="4" w:space="0" w:color="auto"/>
              <w:right w:val="single" w:sz="4" w:space="0" w:color="auto"/>
            </w:tcBorders>
            <w:vAlign w:val="center"/>
          </w:tcPr>
          <w:p w:rsidR="00EF6013" w:rsidRPr="00E0622B" w:rsidRDefault="00EF6013" w:rsidP="00EF6013">
            <w:pPr>
              <w:spacing w:after="0" w:line="240" w:lineRule="auto"/>
              <w:jc w:val="center"/>
              <w:rPr>
                <w:rFonts w:ascii="Times New Roman" w:hAnsi="Times New Roman" w:cs="Times New Roman"/>
                <w:sz w:val="18"/>
                <w:szCs w:val="18"/>
              </w:rPr>
            </w:pPr>
          </w:p>
          <w:p w:rsidR="009D1731" w:rsidRPr="00E0622B" w:rsidRDefault="009D1731" w:rsidP="00EF6013">
            <w:pPr>
              <w:spacing w:after="0" w:line="240" w:lineRule="auto"/>
              <w:jc w:val="center"/>
              <w:rPr>
                <w:rFonts w:ascii="Times New Roman" w:hAnsi="Times New Roman" w:cs="Times New Roman"/>
                <w:sz w:val="18"/>
                <w:szCs w:val="18"/>
              </w:rPr>
            </w:pPr>
            <w:r w:rsidRPr="00E0622B">
              <w:rPr>
                <w:rFonts w:ascii="Times New Roman" w:hAnsi="Times New Roman" w:cs="Times New Roman"/>
                <w:sz w:val="18"/>
                <w:szCs w:val="18"/>
              </w:rPr>
              <w:t xml:space="preserve">Режим работы с физ. </w:t>
            </w:r>
            <w:r w:rsidR="00EF6013" w:rsidRPr="00E0622B">
              <w:rPr>
                <w:rFonts w:ascii="Times New Roman" w:hAnsi="Times New Roman" w:cs="Times New Roman"/>
                <w:sz w:val="18"/>
                <w:szCs w:val="18"/>
              </w:rPr>
              <w:t>Л</w:t>
            </w:r>
            <w:r w:rsidRPr="00E0622B">
              <w:rPr>
                <w:rFonts w:ascii="Times New Roman" w:hAnsi="Times New Roman" w:cs="Times New Roman"/>
                <w:sz w:val="18"/>
                <w:szCs w:val="18"/>
              </w:rPr>
              <w:t>ицами</w:t>
            </w:r>
          </w:p>
          <w:p w:rsidR="00EF6013" w:rsidRPr="00E0622B" w:rsidRDefault="00EF6013" w:rsidP="00EF6013">
            <w:pPr>
              <w:spacing w:after="0" w:line="240" w:lineRule="auto"/>
              <w:jc w:val="center"/>
              <w:rPr>
                <w:rFonts w:ascii="Times New Roman" w:hAnsi="Times New Roman" w:cs="Times New Roman"/>
                <w:sz w:val="18"/>
                <w:szCs w:val="18"/>
              </w:rPr>
            </w:pPr>
          </w:p>
        </w:tc>
      </w:tr>
      <w:tr w:rsidR="009D1731" w:rsidRPr="00E0622B" w:rsidTr="00EF6013">
        <w:trPr>
          <w:trHeight w:val="582"/>
          <w:jc w:val="center"/>
        </w:trPr>
        <w:tc>
          <w:tcPr>
            <w:tcW w:w="568" w:type="dxa"/>
            <w:vMerge w:val="restart"/>
            <w:tcBorders>
              <w:top w:val="single" w:sz="4" w:space="0" w:color="auto"/>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Л.Толстого, 38а</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Головной офис</w:t>
            </w:r>
          </w:p>
        </w:tc>
        <w:tc>
          <w:tcPr>
            <w:tcW w:w="3260" w:type="dxa"/>
            <w:vMerge w:val="restart"/>
            <w:tcBorders>
              <w:top w:val="single" w:sz="4" w:space="0" w:color="auto"/>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Чт</w:t>
            </w:r>
            <w:proofErr w:type="spellEnd"/>
          </w:p>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Пт</w:t>
            </w:r>
            <w:proofErr w:type="spellEnd"/>
            <w:proofErr w:type="gramEnd"/>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p w:rsidR="009D1731" w:rsidRPr="00E0622B" w:rsidRDefault="009D1731" w:rsidP="00EF6013">
            <w:pPr>
              <w:tabs>
                <w:tab w:val="center" w:pos="1385"/>
              </w:tabs>
              <w:jc w:val="center"/>
              <w:rPr>
                <w:rFonts w:ascii="Times New Roman" w:hAnsi="Times New Roman" w:cs="Times New Roman"/>
                <w:sz w:val="18"/>
                <w:szCs w:val="18"/>
              </w:rPr>
            </w:pPr>
          </w:p>
        </w:tc>
        <w:tc>
          <w:tcPr>
            <w:tcW w:w="2509" w:type="dxa"/>
            <w:vMerge w:val="restart"/>
            <w:tcBorders>
              <w:top w:val="single" w:sz="4" w:space="0" w:color="auto"/>
              <w:left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16:00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15:00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13:00 – 14:00</w:t>
            </w:r>
          </w:p>
        </w:tc>
      </w:tr>
      <w:tr w:rsidR="009D1731" w:rsidRPr="00E0622B" w:rsidTr="00EF6013">
        <w:trPr>
          <w:trHeight w:val="300"/>
          <w:jc w:val="center"/>
        </w:trPr>
        <w:tc>
          <w:tcPr>
            <w:tcW w:w="568" w:type="dxa"/>
            <w:vMerge/>
            <w:tcBorders>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Касса в операционном зале</w:t>
            </w:r>
          </w:p>
        </w:tc>
        <w:tc>
          <w:tcPr>
            <w:tcW w:w="3260" w:type="dxa"/>
            <w:vMerge/>
            <w:tcBorders>
              <w:left w:val="single" w:sz="4" w:space="0" w:color="auto"/>
              <w:right w:val="single" w:sz="4" w:space="0" w:color="auto"/>
            </w:tcBorders>
            <w:vAlign w:val="center"/>
          </w:tcPr>
          <w:p w:rsidR="009D1731" w:rsidRPr="00E0622B" w:rsidRDefault="009D1731" w:rsidP="00EF6013">
            <w:pPr>
              <w:tabs>
                <w:tab w:val="center" w:pos="1385"/>
              </w:tabs>
              <w:jc w:val="center"/>
              <w:rPr>
                <w:rFonts w:ascii="Times New Roman" w:hAnsi="Times New Roman" w:cs="Times New Roman"/>
                <w:sz w:val="18"/>
                <w:szCs w:val="18"/>
              </w:rPr>
            </w:pPr>
          </w:p>
        </w:tc>
        <w:tc>
          <w:tcPr>
            <w:tcW w:w="2509" w:type="dxa"/>
            <w:vMerge/>
            <w:tcBorders>
              <w:left w:val="single" w:sz="4" w:space="0" w:color="auto"/>
              <w:right w:val="single" w:sz="4" w:space="0" w:color="auto"/>
            </w:tcBorders>
            <w:vAlign w:val="center"/>
          </w:tcPr>
          <w:p w:rsidR="009D1731" w:rsidRPr="00E0622B" w:rsidRDefault="009D1731" w:rsidP="00EF6013">
            <w:pPr>
              <w:tabs>
                <w:tab w:val="center" w:pos="1385"/>
              </w:tabs>
              <w:ind w:left="34" w:firstLine="7"/>
              <w:jc w:val="center"/>
              <w:rPr>
                <w:rFonts w:ascii="Times New Roman" w:hAnsi="Times New Roman" w:cs="Times New Roman"/>
                <w:sz w:val="18"/>
                <w:szCs w:val="18"/>
              </w:rPr>
            </w:pPr>
          </w:p>
        </w:tc>
      </w:tr>
      <w:tr w:rsidR="009D1731" w:rsidRPr="00E0622B" w:rsidTr="00EF6013">
        <w:trPr>
          <w:trHeight w:val="180"/>
          <w:jc w:val="center"/>
        </w:trPr>
        <w:tc>
          <w:tcPr>
            <w:tcW w:w="568" w:type="dxa"/>
            <w:vMerge/>
            <w:tcBorders>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Касса по обслуживанию юр. лиц</w:t>
            </w:r>
          </w:p>
        </w:tc>
        <w:tc>
          <w:tcPr>
            <w:tcW w:w="3260" w:type="dxa"/>
            <w:vMerge/>
            <w:tcBorders>
              <w:left w:val="single" w:sz="4" w:space="0" w:color="auto"/>
              <w:right w:val="single" w:sz="4" w:space="0" w:color="auto"/>
            </w:tcBorders>
            <w:vAlign w:val="center"/>
          </w:tcPr>
          <w:p w:rsidR="009D1731" w:rsidRPr="00E0622B" w:rsidRDefault="009D1731" w:rsidP="00EF6013">
            <w:pPr>
              <w:tabs>
                <w:tab w:val="center" w:pos="1385"/>
              </w:tabs>
              <w:jc w:val="center"/>
              <w:rPr>
                <w:rFonts w:ascii="Times New Roman" w:hAnsi="Times New Roman" w:cs="Times New Roman"/>
                <w:sz w:val="18"/>
                <w:szCs w:val="18"/>
              </w:rPr>
            </w:pPr>
          </w:p>
        </w:tc>
        <w:tc>
          <w:tcPr>
            <w:tcW w:w="2509" w:type="dxa"/>
            <w:vMerge/>
            <w:tcBorders>
              <w:left w:val="single" w:sz="4" w:space="0" w:color="auto"/>
              <w:right w:val="single" w:sz="4" w:space="0" w:color="auto"/>
            </w:tcBorders>
            <w:vAlign w:val="center"/>
          </w:tcPr>
          <w:p w:rsidR="009D1731" w:rsidRPr="00E0622B" w:rsidRDefault="009D1731" w:rsidP="00EF6013">
            <w:pPr>
              <w:tabs>
                <w:tab w:val="center" w:pos="1385"/>
              </w:tabs>
              <w:ind w:left="34" w:firstLine="7"/>
              <w:jc w:val="center"/>
              <w:rPr>
                <w:rFonts w:ascii="Times New Roman" w:hAnsi="Times New Roman" w:cs="Times New Roman"/>
                <w:sz w:val="18"/>
                <w:szCs w:val="18"/>
              </w:rPr>
            </w:pPr>
          </w:p>
        </w:tc>
      </w:tr>
      <w:tr w:rsidR="009D1731" w:rsidRPr="00E0622B" w:rsidTr="00EF6013">
        <w:trPr>
          <w:trHeight w:val="1003"/>
          <w:jc w:val="center"/>
        </w:trPr>
        <w:tc>
          <w:tcPr>
            <w:tcW w:w="568" w:type="dxa"/>
            <w:vMerge/>
            <w:tcBorders>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Касса внешняя</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(послеоперационное время)</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Пт</w:t>
            </w:r>
            <w:proofErr w:type="spellEnd"/>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17:00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12:00 – 13:00</w:t>
            </w:r>
          </w:p>
        </w:tc>
      </w:tr>
      <w:tr w:rsidR="009D1731" w:rsidRPr="00E0622B" w:rsidTr="00EF601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Пролетарская, 128</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Доп. офис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Чт</w:t>
            </w:r>
            <w:proofErr w:type="spellEnd"/>
          </w:p>
          <w:p w:rsidR="009D1731" w:rsidRPr="00E0622B" w:rsidRDefault="009D1731" w:rsidP="00EF6013">
            <w:pPr>
              <w:jc w:val="center"/>
              <w:rPr>
                <w:rFonts w:ascii="Times New Roman" w:hAnsi="Times New Roman" w:cs="Times New Roman"/>
                <w:sz w:val="18"/>
                <w:szCs w:val="18"/>
                <w:lang w:val="en-US"/>
              </w:rPr>
            </w:pPr>
            <w:proofErr w:type="spellStart"/>
            <w:proofErr w:type="gramStart"/>
            <w:r w:rsidRPr="00E0622B">
              <w:rPr>
                <w:rFonts w:ascii="Times New Roman" w:hAnsi="Times New Roman" w:cs="Times New Roman"/>
                <w:sz w:val="18"/>
                <w:szCs w:val="18"/>
              </w:rPr>
              <w:t>Пт</w:t>
            </w:r>
            <w:proofErr w:type="spellEnd"/>
            <w:proofErr w:type="gramEnd"/>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16:00</w:t>
            </w:r>
          </w:p>
          <w:p w:rsidR="009D1731" w:rsidRPr="00E0622B" w:rsidRDefault="009D1731" w:rsidP="00EF6013">
            <w:pPr>
              <w:tabs>
                <w:tab w:val="left" w:pos="586"/>
                <w:tab w:val="center" w:pos="1397"/>
              </w:tabs>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15:00</w:t>
            </w:r>
          </w:p>
          <w:p w:rsidR="009D1731" w:rsidRPr="00E0622B" w:rsidRDefault="009D1731" w:rsidP="00EF6013">
            <w:pPr>
              <w:tabs>
                <w:tab w:val="left" w:pos="586"/>
                <w:tab w:val="center" w:pos="1397"/>
              </w:tabs>
              <w:ind w:left="34" w:firstLine="7"/>
              <w:jc w:val="center"/>
              <w:rPr>
                <w:rFonts w:ascii="Times New Roman" w:hAnsi="Times New Roman" w:cs="Times New Roman"/>
                <w:sz w:val="18"/>
                <w:szCs w:val="18"/>
              </w:rPr>
            </w:pPr>
            <w:r w:rsidRPr="00E0622B">
              <w:rPr>
                <w:rFonts w:ascii="Times New Roman" w:hAnsi="Times New Roman" w:cs="Times New Roman"/>
                <w:sz w:val="18"/>
                <w:szCs w:val="18"/>
              </w:rPr>
              <w:t>1</w:t>
            </w:r>
            <w:r w:rsidRPr="00E0622B">
              <w:rPr>
                <w:rFonts w:ascii="Times New Roman" w:hAnsi="Times New Roman" w:cs="Times New Roman"/>
                <w:sz w:val="18"/>
                <w:szCs w:val="18"/>
                <w:lang w:val="en-US"/>
              </w:rPr>
              <w:t>3</w:t>
            </w:r>
            <w:r w:rsidRPr="00E0622B">
              <w:rPr>
                <w:rFonts w:ascii="Times New Roman" w:hAnsi="Times New Roman" w:cs="Times New Roman"/>
                <w:sz w:val="18"/>
                <w:szCs w:val="18"/>
              </w:rPr>
              <w:t>:</w:t>
            </w:r>
            <w:r w:rsidRPr="00E0622B">
              <w:rPr>
                <w:rFonts w:ascii="Times New Roman" w:hAnsi="Times New Roman" w:cs="Times New Roman"/>
                <w:sz w:val="18"/>
                <w:szCs w:val="18"/>
                <w:lang w:val="en-US"/>
              </w:rPr>
              <w:t>0</w:t>
            </w:r>
            <w:proofErr w:type="spellStart"/>
            <w:r w:rsidRPr="00E0622B">
              <w:rPr>
                <w:rFonts w:ascii="Times New Roman" w:hAnsi="Times New Roman" w:cs="Times New Roman"/>
                <w:sz w:val="18"/>
                <w:szCs w:val="18"/>
              </w:rPr>
              <w:t>0</w:t>
            </w:r>
            <w:proofErr w:type="spellEnd"/>
            <w:r w:rsidRPr="00E0622B">
              <w:rPr>
                <w:rFonts w:ascii="Times New Roman" w:hAnsi="Times New Roman" w:cs="Times New Roman"/>
                <w:sz w:val="18"/>
                <w:szCs w:val="18"/>
              </w:rPr>
              <w:t xml:space="preserve"> – 1</w:t>
            </w:r>
            <w:r w:rsidRPr="00E0622B">
              <w:rPr>
                <w:rFonts w:ascii="Times New Roman" w:hAnsi="Times New Roman" w:cs="Times New Roman"/>
                <w:sz w:val="18"/>
                <w:szCs w:val="18"/>
                <w:lang w:val="en-US"/>
              </w:rPr>
              <w:t>4</w:t>
            </w:r>
            <w:r w:rsidRPr="00E0622B">
              <w:rPr>
                <w:rFonts w:ascii="Times New Roman" w:hAnsi="Times New Roman" w:cs="Times New Roman"/>
                <w:sz w:val="18"/>
                <w:szCs w:val="18"/>
              </w:rPr>
              <w:t>:00</w:t>
            </w:r>
          </w:p>
        </w:tc>
      </w:tr>
      <w:tr w:rsidR="009D1731" w:rsidRPr="00E0622B" w:rsidTr="00EF601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5-я Западная, 87</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Доп. офис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lang w:val="en-US"/>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Пт</w:t>
            </w:r>
            <w:proofErr w:type="spellEnd"/>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17:00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1</w:t>
            </w:r>
            <w:r w:rsidRPr="00E0622B">
              <w:rPr>
                <w:rFonts w:ascii="Times New Roman" w:hAnsi="Times New Roman" w:cs="Times New Roman"/>
                <w:sz w:val="18"/>
                <w:szCs w:val="18"/>
                <w:lang w:val="en-US"/>
              </w:rPr>
              <w:t>3</w:t>
            </w:r>
            <w:r w:rsidRPr="00E0622B">
              <w:rPr>
                <w:rFonts w:ascii="Times New Roman" w:hAnsi="Times New Roman" w:cs="Times New Roman"/>
                <w:sz w:val="18"/>
                <w:szCs w:val="18"/>
              </w:rPr>
              <w:t>:</w:t>
            </w:r>
            <w:r w:rsidRPr="00E0622B">
              <w:rPr>
                <w:rFonts w:ascii="Times New Roman" w:hAnsi="Times New Roman" w:cs="Times New Roman"/>
                <w:sz w:val="18"/>
                <w:szCs w:val="18"/>
                <w:lang w:val="en-US"/>
              </w:rPr>
              <w:t>0</w:t>
            </w:r>
            <w:proofErr w:type="spellStart"/>
            <w:r w:rsidRPr="00E0622B">
              <w:rPr>
                <w:rFonts w:ascii="Times New Roman" w:hAnsi="Times New Roman" w:cs="Times New Roman"/>
                <w:sz w:val="18"/>
                <w:szCs w:val="18"/>
              </w:rPr>
              <w:t>0</w:t>
            </w:r>
            <w:proofErr w:type="spellEnd"/>
            <w:r w:rsidRPr="00E0622B">
              <w:rPr>
                <w:rFonts w:ascii="Times New Roman" w:hAnsi="Times New Roman" w:cs="Times New Roman"/>
                <w:sz w:val="18"/>
                <w:szCs w:val="18"/>
              </w:rPr>
              <w:t xml:space="preserve"> – 1</w:t>
            </w:r>
            <w:r w:rsidRPr="00E0622B">
              <w:rPr>
                <w:rFonts w:ascii="Times New Roman" w:hAnsi="Times New Roman" w:cs="Times New Roman"/>
                <w:sz w:val="18"/>
                <w:szCs w:val="18"/>
                <w:lang w:val="en-US"/>
              </w:rPr>
              <w:t>4</w:t>
            </w:r>
            <w:r w:rsidRPr="00E0622B">
              <w:rPr>
                <w:rFonts w:ascii="Times New Roman" w:hAnsi="Times New Roman" w:cs="Times New Roman"/>
                <w:sz w:val="18"/>
                <w:szCs w:val="18"/>
              </w:rPr>
              <w:t>:00</w:t>
            </w:r>
          </w:p>
        </w:tc>
      </w:tr>
      <w:tr w:rsidR="009D1731" w:rsidRPr="00E0622B" w:rsidTr="00EF601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4</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Юрина, 293</w:t>
            </w:r>
          </w:p>
          <w:p w:rsidR="009D1731" w:rsidRPr="00E0622B" w:rsidRDefault="00A039A5" w:rsidP="00EF6013">
            <w:pPr>
              <w:jc w:val="center"/>
              <w:rPr>
                <w:rFonts w:ascii="Times New Roman" w:hAnsi="Times New Roman" w:cs="Times New Roman"/>
                <w:sz w:val="18"/>
                <w:szCs w:val="18"/>
              </w:rPr>
            </w:pPr>
            <w:r w:rsidRPr="00E0622B">
              <w:rPr>
                <w:rFonts w:ascii="Times New Roman" w:hAnsi="Times New Roman" w:cs="Times New Roman"/>
                <w:sz w:val="18"/>
                <w:szCs w:val="18"/>
              </w:rPr>
              <w:t>Доп. офис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Пт</w:t>
            </w:r>
            <w:proofErr w:type="spellEnd"/>
          </w:p>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Сб</w:t>
            </w:r>
            <w:proofErr w:type="spellEnd"/>
            <w:proofErr w:type="gramEnd"/>
            <w:r w:rsidRPr="00E0622B">
              <w:rPr>
                <w:rFonts w:ascii="Times New Roman" w:hAnsi="Times New Roman" w:cs="Times New Roman"/>
                <w:sz w:val="18"/>
                <w:szCs w:val="18"/>
              </w:rPr>
              <w:t xml:space="preserve">  (без обеда)</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 если 1 кассир)</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right="-111" w:firstLine="7"/>
              <w:jc w:val="center"/>
              <w:rPr>
                <w:rFonts w:ascii="Times New Roman" w:hAnsi="Times New Roman" w:cs="Times New Roman"/>
                <w:sz w:val="18"/>
                <w:szCs w:val="18"/>
              </w:rPr>
            </w:pPr>
            <w:r w:rsidRPr="00E0622B">
              <w:rPr>
                <w:rFonts w:ascii="Times New Roman" w:hAnsi="Times New Roman" w:cs="Times New Roman"/>
                <w:sz w:val="18"/>
                <w:szCs w:val="18"/>
                <w:lang w:val="en-US"/>
              </w:rPr>
              <w:t>09</w:t>
            </w:r>
            <w:r w:rsidRPr="00E0622B">
              <w:rPr>
                <w:rFonts w:ascii="Times New Roman" w:hAnsi="Times New Roman" w:cs="Times New Roman"/>
                <w:sz w:val="18"/>
                <w:szCs w:val="18"/>
              </w:rPr>
              <w:t>:00 – 1</w:t>
            </w:r>
            <w:r w:rsidRPr="00E0622B">
              <w:rPr>
                <w:rFonts w:ascii="Times New Roman" w:hAnsi="Times New Roman" w:cs="Times New Roman"/>
                <w:sz w:val="18"/>
                <w:szCs w:val="18"/>
                <w:lang w:val="en-US"/>
              </w:rPr>
              <w:t>8</w:t>
            </w:r>
            <w:r w:rsidRPr="00E0622B">
              <w:rPr>
                <w:rFonts w:ascii="Times New Roman" w:hAnsi="Times New Roman" w:cs="Times New Roman"/>
                <w:sz w:val="18"/>
                <w:szCs w:val="18"/>
              </w:rPr>
              <w:t>:00</w:t>
            </w:r>
          </w:p>
          <w:p w:rsidR="009D1731" w:rsidRPr="00E0622B" w:rsidRDefault="009D1731" w:rsidP="00EF6013">
            <w:pPr>
              <w:ind w:left="34" w:right="-111" w:firstLine="7"/>
              <w:jc w:val="center"/>
              <w:rPr>
                <w:rFonts w:ascii="Times New Roman" w:hAnsi="Times New Roman" w:cs="Times New Roman"/>
                <w:sz w:val="18"/>
                <w:szCs w:val="18"/>
              </w:rPr>
            </w:pPr>
            <w:r w:rsidRPr="00E0622B">
              <w:rPr>
                <w:rFonts w:ascii="Times New Roman" w:hAnsi="Times New Roman" w:cs="Times New Roman"/>
                <w:sz w:val="18"/>
                <w:szCs w:val="18"/>
                <w:lang w:val="en-US"/>
              </w:rPr>
              <w:t>09</w:t>
            </w:r>
            <w:r w:rsidRPr="00E0622B">
              <w:rPr>
                <w:rFonts w:ascii="Times New Roman" w:hAnsi="Times New Roman" w:cs="Times New Roman"/>
                <w:sz w:val="18"/>
                <w:szCs w:val="18"/>
              </w:rPr>
              <w:t>:00 – 15:</w:t>
            </w:r>
            <w:r w:rsidRPr="00E0622B">
              <w:rPr>
                <w:rFonts w:ascii="Times New Roman" w:hAnsi="Times New Roman" w:cs="Times New Roman"/>
                <w:sz w:val="18"/>
                <w:szCs w:val="18"/>
                <w:lang w:val="en-US"/>
              </w:rPr>
              <w:t>0</w:t>
            </w:r>
            <w:proofErr w:type="spellStart"/>
            <w:r w:rsidRPr="00E0622B">
              <w:rPr>
                <w:rFonts w:ascii="Times New Roman" w:hAnsi="Times New Roman" w:cs="Times New Roman"/>
                <w:sz w:val="18"/>
                <w:szCs w:val="18"/>
              </w:rPr>
              <w:t>0</w:t>
            </w:r>
            <w:proofErr w:type="spellEnd"/>
          </w:p>
          <w:p w:rsidR="009D1731" w:rsidRPr="00E0622B" w:rsidRDefault="009D1731" w:rsidP="00EF6013">
            <w:pPr>
              <w:ind w:left="34" w:right="-111" w:firstLine="7"/>
              <w:jc w:val="center"/>
              <w:rPr>
                <w:rFonts w:ascii="Times New Roman" w:hAnsi="Times New Roman" w:cs="Times New Roman"/>
                <w:sz w:val="18"/>
                <w:szCs w:val="18"/>
              </w:rPr>
            </w:pPr>
            <w:r w:rsidRPr="00E0622B">
              <w:rPr>
                <w:rFonts w:ascii="Times New Roman" w:hAnsi="Times New Roman" w:cs="Times New Roman"/>
                <w:sz w:val="18"/>
                <w:szCs w:val="18"/>
              </w:rPr>
              <w:t>1</w:t>
            </w:r>
            <w:r w:rsidRPr="00E0622B">
              <w:rPr>
                <w:rFonts w:ascii="Times New Roman" w:hAnsi="Times New Roman" w:cs="Times New Roman"/>
                <w:sz w:val="18"/>
                <w:szCs w:val="18"/>
                <w:lang w:val="en-US"/>
              </w:rPr>
              <w:t>3</w:t>
            </w:r>
            <w:r w:rsidRPr="00E0622B">
              <w:rPr>
                <w:rFonts w:ascii="Times New Roman" w:hAnsi="Times New Roman" w:cs="Times New Roman"/>
                <w:sz w:val="18"/>
                <w:szCs w:val="18"/>
              </w:rPr>
              <w:t>:</w:t>
            </w:r>
            <w:r w:rsidRPr="00E0622B">
              <w:rPr>
                <w:rFonts w:ascii="Times New Roman" w:hAnsi="Times New Roman" w:cs="Times New Roman"/>
                <w:sz w:val="18"/>
                <w:szCs w:val="18"/>
                <w:lang w:val="en-US"/>
              </w:rPr>
              <w:t>0</w:t>
            </w:r>
            <w:proofErr w:type="spellStart"/>
            <w:r w:rsidRPr="00E0622B">
              <w:rPr>
                <w:rFonts w:ascii="Times New Roman" w:hAnsi="Times New Roman" w:cs="Times New Roman"/>
                <w:sz w:val="18"/>
                <w:szCs w:val="18"/>
              </w:rPr>
              <w:t>0</w:t>
            </w:r>
            <w:proofErr w:type="spellEnd"/>
            <w:r w:rsidRPr="00E0622B">
              <w:rPr>
                <w:rFonts w:ascii="Times New Roman" w:hAnsi="Times New Roman" w:cs="Times New Roman"/>
                <w:sz w:val="18"/>
                <w:szCs w:val="18"/>
              </w:rPr>
              <w:t xml:space="preserve"> – 1</w:t>
            </w:r>
            <w:r w:rsidRPr="00E0622B">
              <w:rPr>
                <w:rFonts w:ascii="Times New Roman" w:hAnsi="Times New Roman" w:cs="Times New Roman"/>
                <w:sz w:val="18"/>
                <w:szCs w:val="18"/>
                <w:lang w:val="en-US"/>
              </w:rPr>
              <w:t>4</w:t>
            </w:r>
            <w:r w:rsidRPr="00E0622B">
              <w:rPr>
                <w:rFonts w:ascii="Times New Roman" w:hAnsi="Times New Roman" w:cs="Times New Roman"/>
                <w:sz w:val="18"/>
                <w:szCs w:val="18"/>
              </w:rPr>
              <w:t>:00</w:t>
            </w: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w:t>
      </w:r>
      <w:r w:rsidR="00EF6013" w:rsidRPr="00E0622B">
        <w:rPr>
          <w:rFonts w:ascii="Times New Roman" w:hAnsi="Times New Roman" w:cs="Times New Roman"/>
          <w:lang w:eastAsia="ar-SA"/>
        </w:rPr>
        <w:t xml:space="preserve"> </w:t>
      </w:r>
      <w:r w:rsidRPr="00E0622B">
        <w:rPr>
          <w:rFonts w:ascii="Times New Roman" w:hAnsi="Times New Roman" w:cs="Times New Roman"/>
          <w:lang w:eastAsia="ar-SA"/>
        </w:rPr>
        <w:t>Рубцовск):</w:t>
      </w:r>
    </w:p>
    <w:p w:rsidR="00EF6013" w:rsidRPr="00E0622B" w:rsidRDefault="00EF6013" w:rsidP="000452BC">
      <w:pPr>
        <w:suppressAutoHyphens/>
        <w:spacing w:after="0" w:line="240" w:lineRule="auto"/>
        <w:jc w:val="both"/>
        <w:rPr>
          <w:rFonts w:ascii="Times New Roman" w:hAnsi="Times New Roman" w:cs="Times New Roman"/>
          <w:sz w:val="18"/>
          <w:szCs w:val="18"/>
          <w:lang w:eastAsia="ar-SA"/>
        </w:rPr>
      </w:pPr>
    </w:p>
    <w:tbl>
      <w:tblPr>
        <w:tblW w:w="9606" w:type="dxa"/>
        <w:jc w:val="center"/>
        <w:tblInd w:w="-106" w:type="dxa"/>
        <w:tblLook w:val="00A0"/>
      </w:tblPr>
      <w:tblGrid>
        <w:gridCol w:w="426"/>
        <w:gridCol w:w="3659"/>
        <w:gridCol w:w="1833"/>
        <w:gridCol w:w="1693"/>
        <w:gridCol w:w="1995"/>
      </w:tblGrid>
      <w:tr w:rsidR="00D360C4" w:rsidRPr="00E0622B" w:rsidTr="00EF6013">
        <w:trPr>
          <w:trHeight w:val="359"/>
          <w:jc w:val="center"/>
        </w:trPr>
        <w:tc>
          <w:tcPr>
            <w:tcW w:w="426"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tcBorders>
              <w:top w:val="single" w:sz="4" w:space="0" w:color="auto"/>
              <w:left w:val="single" w:sz="4" w:space="0" w:color="auto"/>
              <w:bottom w:val="single" w:sz="4" w:space="0" w:color="000000"/>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p w:rsidR="00095D01" w:rsidRPr="00E0622B" w:rsidRDefault="00095D01" w:rsidP="00EF6013">
            <w:pPr>
              <w:suppressAutoHyphens/>
              <w:spacing w:after="0" w:line="240" w:lineRule="auto"/>
              <w:jc w:val="center"/>
              <w:rPr>
                <w:rFonts w:ascii="Times New Roman" w:hAnsi="Times New Roman" w:cs="Times New Roman"/>
                <w:sz w:val="18"/>
                <w:szCs w:val="18"/>
                <w:lang w:eastAsia="ar-SA"/>
              </w:rPr>
            </w:pPr>
          </w:p>
        </w:tc>
      </w:tr>
      <w:tr w:rsidR="00D360C4"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ул. К.Маркса д.184</w:t>
            </w:r>
          </w:p>
        </w:tc>
        <w:tc>
          <w:tcPr>
            <w:tcW w:w="1833"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(385-57) 4-13-80</w:t>
            </w:r>
          </w:p>
        </w:tc>
        <w:tc>
          <w:tcPr>
            <w:tcW w:w="1693"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5F7428" w:rsidRPr="00E0622B" w:rsidRDefault="005F7428"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p w:rsidR="005F7428" w:rsidRPr="00E0622B" w:rsidRDefault="005F7428"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rPr>
              <w:t>13ч.-14ч.</w:t>
            </w:r>
          </w:p>
        </w:tc>
        <w:tc>
          <w:tcPr>
            <w:tcW w:w="1995"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9ч.-16ч.</w:t>
            </w:r>
          </w:p>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до15ч.</w:t>
            </w:r>
          </w:p>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FE62E0">
      <w:pPr>
        <w:suppressAutoHyphens/>
        <w:spacing w:after="0" w:line="240" w:lineRule="auto"/>
        <w:jc w:val="both"/>
        <w:rPr>
          <w:rFonts w:ascii="Times New Roman" w:hAnsi="Times New Roman" w:cs="Times New Roman"/>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w:t>
      </w:r>
      <w:r w:rsidR="00EF6013" w:rsidRPr="00E0622B">
        <w:rPr>
          <w:rFonts w:ascii="Times New Roman" w:hAnsi="Times New Roman" w:cs="Times New Roman"/>
          <w:lang w:eastAsia="ar-SA"/>
        </w:rPr>
        <w:t xml:space="preserve"> </w:t>
      </w:r>
      <w:r w:rsidRPr="00E0622B">
        <w:rPr>
          <w:rFonts w:ascii="Times New Roman" w:hAnsi="Times New Roman" w:cs="Times New Roman"/>
          <w:lang w:eastAsia="ar-SA"/>
        </w:rPr>
        <w:t>Заринск):</w:t>
      </w:r>
    </w:p>
    <w:p w:rsidR="00EF6013" w:rsidRPr="00E0622B" w:rsidRDefault="00EF6013" w:rsidP="00EF6013">
      <w:pPr>
        <w:suppressAutoHyphens/>
        <w:spacing w:after="0" w:line="240" w:lineRule="auto"/>
        <w:ind w:firstLine="567"/>
        <w:jc w:val="both"/>
        <w:rPr>
          <w:rFonts w:ascii="Times New Roman" w:hAnsi="Times New Roman" w:cs="Times New Roman"/>
          <w:lang w:eastAsia="ar-SA"/>
        </w:rPr>
      </w:pPr>
    </w:p>
    <w:tbl>
      <w:tblPr>
        <w:tblW w:w="9606" w:type="dxa"/>
        <w:jc w:val="center"/>
        <w:tblInd w:w="2" w:type="dxa"/>
        <w:tblCellMar>
          <w:left w:w="0" w:type="dxa"/>
          <w:right w:w="0" w:type="dxa"/>
        </w:tblCellMar>
        <w:tblLook w:val="00A0"/>
      </w:tblPr>
      <w:tblGrid>
        <w:gridCol w:w="3828"/>
        <w:gridCol w:w="1918"/>
        <w:gridCol w:w="1772"/>
        <w:gridCol w:w="2088"/>
      </w:tblGrid>
      <w:tr w:rsidR="00D360C4" w:rsidRPr="00E0622B" w:rsidTr="00EF6013">
        <w:trPr>
          <w:trHeight w:val="435"/>
          <w:jc w:val="center"/>
        </w:trPr>
        <w:tc>
          <w:tcPr>
            <w:tcW w:w="382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Адрес</w:t>
            </w:r>
          </w:p>
        </w:tc>
        <w:tc>
          <w:tcPr>
            <w:tcW w:w="1918"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Телефон</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Режим работы</w:t>
            </w:r>
          </w:p>
        </w:tc>
        <w:tc>
          <w:tcPr>
            <w:tcW w:w="2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Время работ</w:t>
            </w:r>
            <w:r w:rsidR="00095D01" w:rsidRPr="00E0622B">
              <w:rPr>
                <w:rFonts w:ascii="Times New Roman" w:hAnsi="Times New Roman" w:cs="Times New Roman"/>
                <w:sz w:val="18"/>
                <w:szCs w:val="18"/>
              </w:rPr>
              <w:t>ы</w:t>
            </w:r>
          </w:p>
          <w:p w:rsidR="00095D01" w:rsidRPr="00E0622B" w:rsidRDefault="00095D01" w:rsidP="00EF6013">
            <w:pPr>
              <w:jc w:val="center"/>
              <w:rPr>
                <w:rFonts w:ascii="Times New Roman" w:hAnsi="Times New Roman" w:cs="Times New Roman"/>
                <w:sz w:val="18"/>
                <w:szCs w:val="18"/>
              </w:rPr>
            </w:pPr>
          </w:p>
        </w:tc>
      </w:tr>
      <w:tr w:rsidR="0003549D" w:rsidRPr="00E0622B" w:rsidTr="00EF6013">
        <w:trPr>
          <w:trHeight w:val="274"/>
          <w:jc w:val="center"/>
        </w:trPr>
        <w:tc>
          <w:tcPr>
            <w:tcW w:w="382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jc w:val="center"/>
              <w:rPr>
                <w:rFonts w:ascii="Times New Roman" w:hAnsi="Times New Roman" w:cs="Times New Roman"/>
                <w:sz w:val="18"/>
                <w:szCs w:val="18"/>
              </w:rPr>
            </w:pPr>
            <w:r w:rsidRPr="00E0622B">
              <w:rPr>
                <w:rFonts w:ascii="Times New Roman" w:hAnsi="Times New Roman" w:cs="Times New Roman"/>
                <w:sz w:val="18"/>
                <w:szCs w:val="18"/>
              </w:rPr>
              <w:t>г. Заринск, пр. Строителей, 21 б</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jc w:val="center"/>
              <w:rPr>
                <w:rFonts w:ascii="Times New Roman" w:hAnsi="Times New Roman" w:cs="Times New Roman"/>
                <w:sz w:val="18"/>
                <w:szCs w:val="18"/>
              </w:rPr>
            </w:pPr>
            <w:r w:rsidRPr="00E0622B">
              <w:rPr>
                <w:rFonts w:ascii="Times New Roman" w:hAnsi="Times New Roman" w:cs="Times New Roman"/>
                <w:sz w:val="18"/>
                <w:szCs w:val="18"/>
              </w:rPr>
              <w:t>(38595) 44089</w:t>
            </w:r>
          </w:p>
        </w:tc>
        <w:tc>
          <w:tcPr>
            <w:tcW w:w="1772" w:type="dxa"/>
            <w:tcBorders>
              <w:top w:val="nil"/>
              <w:left w:val="nil"/>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Обед13.00-14.00</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Понедельник-четверг  8.30-16.30</w:t>
            </w: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8.30-15.30</w:t>
            </w: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 Бийск):</w:t>
      </w:r>
    </w:p>
    <w:p w:rsidR="00EF6013" w:rsidRPr="00E0622B" w:rsidRDefault="00EF6013" w:rsidP="00846759">
      <w:pPr>
        <w:suppressAutoHyphens/>
        <w:spacing w:after="0" w:line="240" w:lineRule="auto"/>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D360C4" w:rsidRPr="00E0622B" w:rsidTr="00EF6013">
        <w:trPr>
          <w:trHeight w:val="359"/>
          <w:jc w:val="center"/>
        </w:trPr>
        <w:tc>
          <w:tcPr>
            <w:tcW w:w="426"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tcBorders>
              <w:top w:val="single" w:sz="4" w:space="0" w:color="auto"/>
              <w:left w:val="single" w:sz="4" w:space="0" w:color="auto"/>
              <w:bottom w:val="single" w:sz="4" w:space="0" w:color="000000"/>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p w:rsidR="0006679C" w:rsidRPr="00E0622B" w:rsidRDefault="0006679C" w:rsidP="00EF6013">
            <w:pPr>
              <w:suppressAutoHyphens/>
              <w:spacing w:after="0" w:line="240" w:lineRule="auto"/>
              <w:jc w:val="center"/>
              <w:rPr>
                <w:rFonts w:ascii="Times New Roman" w:hAnsi="Times New Roman" w:cs="Times New Roman"/>
                <w:sz w:val="18"/>
                <w:szCs w:val="18"/>
                <w:lang w:eastAsia="ar-SA"/>
              </w:rPr>
            </w:pPr>
          </w:p>
        </w:tc>
      </w:tr>
      <w:tr w:rsidR="006A381E"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Пл.9-Января 4/2</w:t>
            </w:r>
          </w:p>
        </w:tc>
        <w:tc>
          <w:tcPr>
            <w:tcW w:w="1833" w:type="dxa"/>
            <w:tcBorders>
              <w:top w:val="nil"/>
              <w:left w:val="nil"/>
              <w:bottom w:val="single" w:sz="4" w:space="0" w:color="auto"/>
              <w:right w:val="single" w:sz="4" w:space="0" w:color="auto"/>
            </w:tcBorders>
            <w:vAlign w:val="center"/>
          </w:tcPr>
          <w:p w:rsidR="006A381E" w:rsidRPr="00E0622B" w:rsidRDefault="006A381E" w:rsidP="00F6355A">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(3854) 45088</w:t>
            </w:r>
            <w:r w:rsidR="00F6355A">
              <w:rPr>
                <w:rFonts w:ascii="Times New Roman" w:hAnsi="Times New Roman" w:cs="Times New Roman"/>
                <w:sz w:val="18"/>
                <w:szCs w:val="18"/>
                <w:lang w:val="en-US" w:eastAsia="ar-SA"/>
              </w:rPr>
              <w:t>8</w:t>
            </w:r>
          </w:p>
        </w:tc>
        <w:tc>
          <w:tcPr>
            <w:tcW w:w="1693"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 пятница</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13ч.-14ч.</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tc>
        <w:tc>
          <w:tcPr>
            <w:tcW w:w="1995"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8.00ч.-17.00ч.</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8.00ч.-16.00ч</w:t>
            </w:r>
          </w:p>
        </w:tc>
      </w:tr>
      <w:tr w:rsidR="006A381E"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2</w:t>
            </w:r>
          </w:p>
        </w:tc>
        <w:tc>
          <w:tcPr>
            <w:tcW w:w="3659" w:type="dxa"/>
            <w:tcBorders>
              <w:top w:val="single" w:sz="4" w:space="0" w:color="auto"/>
              <w:left w:val="nil"/>
              <w:bottom w:val="single" w:sz="4" w:space="0" w:color="auto"/>
              <w:right w:val="single" w:sz="4" w:space="0" w:color="auto"/>
            </w:tcBorders>
            <w:vAlign w:val="center"/>
          </w:tcPr>
          <w:p w:rsidR="006A381E" w:rsidRPr="00E0622B" w:rsidRDefault="00FF1027"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6A381E" w:rsidRPr="00E0622B">
              <w:rPr>
                <w:rFonts w:ascii="Times New Roman" w:hAnsi="Times New Roman" w:cs="Times New Roman"/>
                <w:sz w:val="18"/>
                <w:szCs w:val="18"/>
                <w:lang w:eastAsia="ar-SA"/>
              </w:rPr>
              <w:t>л.</w:t>
            </w:r>
            <w:r w:rsidR="00BC0F6C" w:rsidRPr="00E0622B">
              <w:rPr>
                <w:rFonts w:ascii="Times New Roman" w:hAnsi="Times New Roman" w:cs="Times New Roman"/>
                <w:sz w:val="18"/>
                <w:szCs w:val="18"/>
                <w:lang w:eastAsia="ar-SA"/>
              </w:rPr>
              <w:t xml:space="preserve"> </w:t>
            </w:r>
            <w:proofErr w:type="spellStart"/>
            <w:r w:rsidR="006A381E" w:rsidRPr="00E0622B">
              <w:rPr>
                <w:rFonts w:ascii="Times New Roman" w:hAnsi="Times New Roman" w:cs="Times New Roman"/>
                <w:sz w:val="18"/>
                <w:szCs w:val="18"/>
                <w:lang w:eastAsia="ar-SA"/>
              </w:rPr>
              <w:t>Мерлина</w:t>
            </w:r>
            <w:proofErr w:type="spellEnd"/>
            <w:r w:rsidR="006A381E" w:rsidRPr="00E0622B">
              <w:rPr>
                <w:rFonts w:ascii="Times New Roman" w:hAnsi="Times New Roman" w:cs="Times New Roman"/>
                <w:sz w:val="18"/>
                <w:szCs w:val="18"/>
                <w:lang w:eastAsia="ar-SA"/>
              </w:rPr>
              <w:t xml:space="preserve"> 11</w:t>
            </w:r>
          </w:p>
        </w:tc>
        <w:tc>
          <w:tcPr>
            <w:tcW w:w="1833"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(3854) 402705</w:t>
            </w:r>
          </w:p>
        </w:tc>
        <w:tc>
          <w:tcPr>
            <w:tcW w:w="1693" w:type="dxa"/>
            <w:tcBorders>
              <w:top w:val="nil"/>
              <w:left w:val="nil"/>
              <w:bottom w:val="single" w:sz="4" w:space="0" w:color="auto"/>
              <w:right w:val="single" w:sz="4" w:space="0" w:color="auto"/>
            </w:tcBorders>
            <w:vAlign w:val="center"/>
          </w:tcPr>
          <w:p w:rsidR="006A381E" w:rsidRPr="00E0622B" w:rsidRDefault="00DA1B9B"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w:t>
            </w:r>
            <w:r w:rsidR="006A381E" w:rsidRPr="00E0622B">
              <w:rPr>
                <w:rFonts w:ascii="Times New Roman" w:hAnsi="Times New Roman" w:cs="Times New Roman"/>
                <w:sz w:val="18"/>
                <w:szCs w:val="18"/>
                <w:lang w:eastAsia="ar-SA"/>
              </w:rPr>
              <w:t xml:space="preserve">онедельник- </w:t>
            </w:r>
            <w:r w:rsidRPr="00E0622B">
              <w:rPr>
                <w:rFonts w:ascii="Times New Roman" w:hAnsi="Times New Roman" w:cs="Times New Roman"/>
                <w:sz w:val="18"/>
                <w:szCs w:val="18"/>
                <w:lang w:eastAsia="ar-SA"/>
              </w:rPr>
              <w:t>пятница</w:t>
            </w:r>
          </w:p>
          <w:p w:rsidR="00DA1B9B" w:rsidRPr="00E0622B" w:rsidRDefault="00DA1B9B" w:rsidP="00DA1B9B">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w:t>
            </w:r>
          </w:p>
          <w:p w:rsidR="00DA1B9B" w:rsidRPr="00E0622B" w:rsidRDefault="00DA1B9B" w:rsidP="00DA1B9B">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13ч.-14ч.</w:t>
            </w:r>
          </w:p>
          <w:p w:rsidR="00DA1B9B" w:rsidRPr="00E0622B" w:rsidRDefault="00DA1B9B"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DA1B9B" w:rsidP="00DA1B9B">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Суббота б</w:t>
            </w:r>
            <w:r w:rsidR="006A381E" w:rsidRPr="00E0622B">
              <w:rPr>
                <w:rFonts w:ascii="Times New Roman" w:hAnsi="Times New Roman" w:cs="Times New Roman"/>
                <w:sz w:val="18"/>
                <w:szCs w:val="18"/>
                <w:lang w:eastAsia="ar-SA"/>
              </w:rPr>
              <w:t>ез обеда</w:t>
            </w:r>
          </w:p>
        </w:tc>
        <w:tc>
          <w:tcPr>
            <w:tcW w:w="1995"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9.00ч.-18.00ч.</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суббота до15ч.</w:t>
            </w: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721C7F" w:rsidRPr="00E0622B" w:rsidRDefault="00721C7F"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w:t>
      </w:r>
      <w:r w:rsidR="00EF6013" w:rsidRPr="00E0622B">
        <w:rPr>
          <w:rFonts w:ascii="Times New Roman" w:hAnsi="Times New Roman" w:cs="Times New Roman"/>
          <w:lang w:eastAsia="ar-SA"/>
        </w:rPr>
        <w:t>г. Новоалтайск</w:t>
      </w:r>
      <w:r w:rsidRPr="00E0622B">
        <w:rPr>
          <w:rFonts w:ascii="Times New Roman" w:hAnsi="Times New Roman" w:cs="Times New Roman"/>
          <w:lang w:eastAsia="ar-SA"/>
        </w:rPr>
        <w:t>):</w:t>
      </w:r>
    </w:p>
    <w:p w:rsidR="00EF6013" w:rsidRPr="00E0622B" w:rsidRDefault="00EF6013" w:rsidP="00EF6013">
      <w:pPr>
        <w:suppressAutoHyphens/>
        <w:spacing w:after="0" w:line="240" w:lineRule="auto"/>
        <w:ind w:firstLine="567"/>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721C7F" w:rsidRPr="00E0622B" w:rsidTr="00EF6013">
        <w:trPr>
          <w:trHeight w:val="35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tc>
      </w:tr>
      <w:tr w:rsidR="00721C7F" w:rsidRPr="00E0622B" w:rsidTr="00EF6013">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r>
      <w:tr w:rsidR="00721C7F"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hideMark/>
          </w:tcPr>
          <w:p w:rsidR="00721C7F" w:rsidRPr="00E0622B" w:rsidRDefault="00FF1027"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721C7F" w:rsidRPr="00E0622B">
              <w:rPr>
                <w:rFonts w:ascii="Times New Roman" w:hAnsi="Times New Roman" w:cs="Times New Roman"/>
                <w:sz w:val="18"/>
                <w:szCs w:val="18"/>
                <w:lang w:eastAsia="ar-SA"/>
              </w:rPr>
              <w:t>л. Деповская д.31</w:t>
            </w:r>
          </w:p>
        </w:tc>
        <w:tc>
          <w:tcPr>
            <w:tcW w:w="1833" w:type="dxa"/>
            <w:tcBorders>
              <w:top w:val="nil"/>
              <w:left w:val="nil"/>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(38532)20921</w:t>
            </w:r>
          </w:p>
        </w:tc>
        <w:tc>
          <w:tcPr>
            <w:tcW w:w="1693" w:type="dxa"/>
            <w:tcBorders>
              <w:top w:val="nil"/>
              <w:left w:val="nil"/>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Без перерыва.</w:t>
            </w:r>
          </w:p>
        </w:tc>
        <w:tc>
          <w:tcPr>
            <w:tcW w:w="1995" w:type="dxa"/>
            <w:tcBorders>
              <w:top w:val="nil"/>
              <w:left w:val="nil"/>
              <w:bottom w:val="single" w:sz="4" w:space="0" w:color="auto"/>
              <w:right w:val="single" w:sz="4" w:space="0" w:color="auto"/>
            </w:tcBorders>
            <w:vAlign w:val="center"/>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9.00ч.-1</w:t>
            </w:r>
            <w:r w:rsidR="00501D91" w:rsidRPr="00E0622B">
              <w:rPr>
                <w:rFonts w:ascii="Times New Roman" w:hAnsi="Times New Roman" w:cs="Times New Roman"/>
                <w:sz w:val="18"/>
                <w:szCs w:val="18"/>
                <w:lang w:eastAsia="ar-SA"/>
              </w:rPr>
              <w:t>8</w:t>
            </w:r>
            <w:r w:rsidRPr="00E0622B">
              <w:rPr>
                <w:rFonts w:ascii="Times New Roman" w:hAnsi="Times New Roman" w:cs="Times New Roman"/>
                <w:sz w:val="18"/>
                <w:szCs w:val="18"/>
                <w:lang w:eastAsia="ar-SA"/>
              </w:rPr>
              <w:t>.00ч.</w:t>
            </w:r>
          </w:p>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432D7A">
      <w:pPr>
        <w:rPr>
          <w:rFonts w:ascii="Times New Roman" w:hAnsi="Times New Roman" w:cs="Times New Roman"/>
        </w:rPr>
      </w:pPr>
    </w:p>
    <w:p w:rsidR="00EE49F0" w:rsidRPr="00E0622B" w:rsidRDefault="00EE49F0"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w:t>
      </w:r>
      <w:r w:rsidR="00EF6013" w:rsidRPr="00E0622B">
        <w:rPr>
          <w:rFonts w:ascii="Times New Roman" w:hAnsi="Times New Roman" w:cs="Times New Roman"/>
          <w:lang w:eastAsia="ar-SA"/>
        </w:rPr>
        <w:t>г. Камень на Оби</w:t>
      </w:r>
      <w:r w:rsidRPr="00E0622B">
        <w:rPr>
          <w:rFonts w:ascii="Times New Roman" w:hAnsi="Times New Roman" w:cs="Times New Roman"/>
          <w:lang w:eastAsia="ar-SA"/>
        </w:rPr>
        <w:t>):</w:t>
      </w:r>
    </w:p>
    <w:p w:rsidR="00EF6013" w:rsidRPr="00E0622B" w:rsidRDefault="00EF6013" w:rsidP="00EE49F0">
      <w:pPr>
        <w:suppressAutoHyphens/>
        <w:spacing w:after="0" w:line="240" w:lineRule="auto"/>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EE49F0" w:rsidRPr="00E0622B" w:rsidTr="00EF6013">
        <w:trPr>
          <w:trHeight w:val="35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vMerge w:val="restart"/>
            <w:tcBorders>
              <w:top w:val="single" w:sz="4" w:space="0" w:color="auto"/>
              <w:left w:val="single" w:sz="4" w:space="0" w:color="auto"/>
              <w:bottom w:val="single" w:sz="4" w:space="0" w:color="000000"/>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tc>
      </w:tr>
      <w:tr w:rsidR="00EE49F0" w:rsidRPr="00E0622B" w:rsidTr="00EF6013">
        <w:trPr>
          <w:trHeight w:val="359"/>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3659"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1833" w:type="dxa"/>
            <w:vMerge/>
            <w:tcBorders>
              <w:top w:val="single" w:sz="4" w:space="0" w:color="auto"/>
              <w:left w:val="single" w:sz="4" w:space="0" w:color="auto"/>
              <w:bottom w:val="single" w:sz="4" w:space="0" w:color="000000"/>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r>
      <w:tr w:rsidR="00EE49F0"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EE49F0" w:rsidRPr="00E0622B" w:rsidRDefault="00FF1027"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EE49F0" w:rsidRPr="00E0622B">
              <w:rPr>
                <w:rFonts w:ascii="Times New Roman" w:hAnsi="Times New Roman" w:cs="Times New Roman"/>
                <w:sz w:val="18"/>
                <w:szCs w:val="18"/>
                <w:lang w:eastAsia="ar-SA"/>
              </w:rPr>
              <w:t>л. Колесникова, 57</w:t>
            </w:r>
          </w:p>
        </w:tc>
        <w:tc>
          <w:tcPr>
            <w:tcW w:w="1833" w:type="dxa"/>
            <w:tcBorders>
              <w:top w:val="nil"/>
              <w:left w:val="nil"/>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(38584)21364</w:t>
            </w:r>
          </w:p>
        </w:tc>
        <w:tc>
          <w:tcPr>
            <w:tcW w:w="1693" w:type="dxa"/>
            <w:tcBorders>
              <w:top w:val="nil"/>
              <w:left w:val="nil"/>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 13.00-14.00</w:t>
            </w:r>
          </w:p>
        </w:tc>
        <w:tc>
          <w:tcPr>
            <w:tcW w:w="1995" w:type="dxa"/>
            <w:tcBorders>
              <w:top w:val="nil"/>
              <w:left w:val="nil"/>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Понедельник-четверг с 8.30-16.00</w:t>
            </w: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8.30.-15.00ч.</w:t>
            </w: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r>
    </w:tbl>
    <w:p w:rsidR="0006679C" w:rsidRPr="00E0622B" w:rsidRDefault="0006679C" w:rsidP="00B01B72">
      <w:pPr>
        <w:suppressAutoHyphens/>
        <w:spacing w:after="0" w:line="240" w:lineRule="auto"/>
        <w:jc w:val="both"/>
        <w:rPr>
          <w:rFonts w:ascii="Times New Roman" w:hAnsi="Times New Roman" w:cs="Times New Roman"/>
          <w:lang w:eastAsia="ar-SA"/>
        </w:rPr>
      </w:pPr>
    </w:p>
    <w:p w:rsidR="00A94ED7" w:rsidRPr="00E0622B" w:rsidRDefault="00A94ED7" w:rsidP="00EF6013">
      <w:pPr>
        <w:suppressAutoHyphens/>
        <w:spacing w:after="0" w:line="240" w:lineRule="auto"/>
        <w:ind w:firstLine="567"/>
        <w:jc w:val="both"/>
        <w:rPr>
          <w:rFonts w:ascii="Times New Roman" w:hAnsi="Times New Roman" w:cs="Times New Roman"/>
          <w:lang w:eastAsia="ar-SA"/>
        </w:rPr>
      </w:pPr>
    </w:p>
    <w:p w:rsidR="00A94ED7" w:rsidRPr="00E0622B" w:rsidRDefault="00A94ED7" w:rsidP="00EF6013">
      <w:pPr>
        <w:suppressAutoHyphens/>
        <w:spacing w:after="0" w:line="240" w:lineRule="auto"/>
        <w:ind w:firstLine="567"/>
        <w:jc w:val="both"/>
        <w:rPr>
          <w:rFonts w:ascii="Times New Roman" w:hAnsi="Times New Roman" w:cs="Times New Roman"/>
          <w:lang w:eastAsia="ar-SA"/>
        </w:rPr>
      </w:pPr>
    </w:p>
    <w:p w:rsidR="00B01B72" w:rsidRPr="00E0622B" w:rsidRDefault="00B01B72"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 Белокуриха):</w:t>
      </w:r>
    </w:p>
    <w:p w:rsidR="00EF6013" w:rsidRPr="00E0622B" w:rsidRDefault="00EF6013" w:rsidP="00EF6013">
      <w:pPr>
        <w:suppressAutoHyphens/>
        <w:spacing w:after="0" w:line="240" w:lineRule="auto"/>
        <w:ind w:firstLine="567"/>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B01B72" w:rsidRPr="00E0622B" w:rsidTr="00EF6013">
        <w:trPr>
          <w:trHeight w:val="35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vMerge w:val="restart"/>
            <w:tcBorders>
              <w:top w:val="single" w:sz="4" w:space="0" w:color="auto"/>
              <w:left w:val="single" w:sz="4" w:space="0" w:color="auto"/>
              <w:bottom w:val="single" w:sz="4" w:space="0" w:color="000000"/>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tc>
      </w:tr>
      <w:tr w:rsidR="00B01B72" w:rsidRPr="00E0622B" w:rsidTr="00EF6013">
        <w:trPr>
          <w:trHeight w:val="359"/>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3659"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1833" w:type="dxa"/>
            <w:vMerge/>
            <w:tcBorders>
              <w:top w:val="single" w:sz="4" w:space="0" w:color="auto"/>
              <w:left w:val="single" w:sz="4" w:space="0" w:color="auto"/>
              <w:bottom w:val="single" w:sz="4" w:space="0" w:color="000000"/>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r>
      <w:tr w:rsidR="00B01B72"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B01B72" w:rsidRPr="00E0622B" w:rsidRDefault="00FF1027" w:rsidP="00FF1027">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B01B72" w:rsidRPr="00E0622B">
              <w:rPr>
                <w:rFonts w:ascii="Times New Roman" w:hAnsi="Times New Roman" w:cs="Times New Roman"/>
                <w:sz w:val="18"/>
                <w:szCs w:val="18"/>
                <w:lang w:eastAsia="ar-SA"/>
              </w:rPr>
              <w:t xml:space="preserve">л. </w:t>
            </w:r>
            <w:r w:rsidRPr="00E0622B">
              <w:rPr>
                <w:rFonts w:ascii="Times New Roman" w:hAnsi="Times New Roman" w:cs="Times New Roman"/>
                <w:sz w:val="18"/>
                <w:szCs w:val="18"/>
                <w:lang w:eastAsia="ar-SA"/>
              </w:rPr>
              <w:t>Советская</w:t>
            </w:r>
            <w:r w:rsidR="00B01B72" w:rsidRPr="00E0622B">
              <w:rPr>
                <w:rFonts w:ascii="Times New Roman" w:hAnsi="Times New Roman" w:cs="Times New Roman"/>
                <w:sz w:val="18"/>
                <w:szCs w:val="18"/>
                <w:lang w:eastAsia="ar-SA"/>
              </w:rPr>
              <w:t xml:space="preserve">, д. </w:t>
            </w:r>
            <w:r w:rsidRPr="00E0622B">
              <w:rPr>
                <w:rFonts w:ascii="Times New Roman" w:hAnsi="Times New Roman" w:cs="Times New Roman"/>
                <w:sz w:val="18"/>
                <w:szCs w:val="18"/>
                <w:lang w:eastAsia="ar-SA"/>
              </w:rPr>
              <w:t>3</w:t>
            </w:r>
          </w:p>
        </w:tc>
        <w:tc>
          <w:tcPr>
            <w:tcW w:w="1833" w:type="dxa"/>
            <w:tcBorders>
              <w:top w:val="nil"/>
              <w:left w:val="nil"/>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(38577) 23-6-15</w:t>
            </w:r>
          </w:p>
        </w:tc>
        <w:tc>
          <w:tcPr>
            <w:tcW w:w="1693" w:type="dxa"/>
            <w:tcBorders>
              <w:top w:val="nil"/>
              <w:left w:val="nil"/>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Перерыв 13:00-14:00</w:t>
            </w:r>
          </w:p>
        </w:tc>
        <w:tc>
          <w:tcPr>
            <w:tcW w:w="1995" w:type="dxa"/>
            <w:tcBorders>
              <w:top w:val="nil"/>
              <w:left w:val="nil"/>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9ч.-16ч.</w:t>
            </w:r>
          </w:p>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до15ч.</w:t>
            </w:r>
          </w:p>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407A92" w:rsidRPr="00E0622B" w:rsidRDefault="00407A92" w:rsidP="00896DCA">
      <w:pPr>
        <w:suppressAutoHyphens/>
        <w:spacing w:after="0" w:line="240" w:lineRule="auto"/>
        <w:jc w:val="both"/>
        <w:rPr>
          <w:rFonts w:ascii="Times New Roman" w:hAnsi="Times New Roman" w:cs="Times New Roman"/>
          <w:i/>
          <w:iCs/>
          <w:lang w:val="en-US" w:eastAsia="ar-SA"/>
        </w:rPr>
      </w:pPr>
    </w:p>
    <w:p w:rsidR="00D360C4" w:rsidRPr="00E0622B" w:rsidRDefault="00D360C4" w:rsidP="00EF6013">
      <w:pPr>
        <w:pStyle w:val="ac"/>
        <w:numPr>
          <w:ilvl w:val="0"/>
          <w:numId w:val="6"/>
        </w:numPr>
        <w:suppressAutoHyphens/>
        <w:spacing w:after="0" w:line="240" w:lineRule="auto"/>
        <w:ind w:left="0" w:firstLine="567"/>
        <w:jc w:val="both"/>
        <w:rPr>
          <w:rFonts w:ascii="Times New Roman" w:hAnsi="Times New Roman" w:cs="Times New Roman"/>
          <w:i/>
          <w:iCs/>
          <w:lang w:eastAsia="ar-SA"/>
        </w:rPr>
      </w:pPr>
      <w:r w:rsidRPr="00E0622B">
        <w:rPr>
          <w:rFonts w:ascii="Times New Roman" w:hAnsi="Times New Roman" w:cs="Times New Roman"/>
          <w:i/>
          <w:iCs/>
          <w:lang w:eastAsia="ar-SA"/>
        </w:rPr>
        <w:t xml:space="preserve">Путем безналичного перечисления денежных средств через почту, кредитные учреждения </w:t>
      </w:r>
    </w:p>
    <w:p w:rsidR="00D360C4" w:rsidRPr="00E0622B" w:rsidRDefault="00D360C4" w:rsidP="00EF6013">
      <w:pPr>
        <w:pStyle w:val="ac"/>
        <w:suppressAutoHyphens/>
        <w:spacing w:after="0" w:line="240" w:lineRule="auto"/>
        <w:ind w:left="0" w:firstLine="567"/>
        <w:jc w:val="both"/>
        <w:rPr>
          <w:rFonts w:ascii="Times New Roman" w:hAnsi="Times New Roman" w:cs="Times New Roman"/>
          <w:i/>
          <w:iCs/>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i/>
          <w:iCs/>
          <w:lang w:eastAsia="ar-SA"/>
        </w:rPr>
      </w:pPr>
      <w:r w:rsidRPr="00E0622B">
        <w:rPr>
          <w:rFonts w:ascii="Times New Roman" w:hAnsi="Times New Roman" w:cs="Times New Roman"/>
          <w:i/>
          <w:iCs/>
          <w:lang w:eastAsia="ar-SA"/>
        </w:rPr>
        <w:t>Реквизиты Банка для безналичного перечисления денежных сре</w:t>
      </w:r>
      <w:proofErr w:type="gramStart"/>
      <w:r w:rsidRPr="00E0622B">
        <w:rPr>
          <w:rFonts w:ascii="Times New Roman" w:hAnsi="Times New Roman" w:cs="Times New Roman"/>
          <w:i/>
          <w:iCs/>
          <w:lang w:eastAsia="ar-SA"/>
        </w:rPr>
        <w:t>дств в Б</w:t>
      </w:r>
      <w:proofErr w:type="gramEnd"/>
      <w:r w:rsidRPr="00E0622B">
        <w:rPr>
          <w:rFonts w:ascii="Times New Roman" w:hAnsi="Times New Roman" w:cs="Times New Roman"/>
          <w:i/>
          <w:iCs/>
          <w:lang w:eastAsia="ar-SA"/>
        </w:rPr>
        <w:t xml:space="preserve">анк: </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Счет получателя:  30101810900000000771</w:t>
      </w:r>
    </w:p>
    <w:p w:rsidR="00D360C4" w:rsidRPr="00E0622B" w:rsidRDefault="00D360C4" w:rsidP="00EF6013">
      <w:pPr>
        <w:suppressAutoHyphens/>
        <w:spacing w:after="0" w:line="240" w:lineRule="auto"/>
        <w:ind w:firstLine="567"/>
        <w:jc w:val="both"/>
        <w:rPr>
          <w:rFonts w:ascii="Times New Roman" w:hAnsi="Times New Roman" w:cs="Times New Roman"/>
        </w:rPr>
      </w:pPr>
      <w:r w:rsidRPr="00E0622B">
        <w:rPr>
          <w:rFonts w:ascii="Times New Roman" w:hAnsi="Times New Roman" w:cs="Times New Roman"/>
          <w:lang w:eastAsia="ar-SA"/>
        </w:rPr>
        <w:t xml:space="preserve">Наименование получателя: </w:t>
      </w:r>
      <w:r w:rsidRPr="00E0622B">
        <w:rPr>
          <w:rFonts w:ascii="Times New Roman" w:hAnsi="Times New Roman" w:cs="Times New Roman"/>
        </w:rPr>
        <w:t>Общество с ограниченной ответственностью «Коммерческий банк «</w:t>
      </w:r>
      <w:proofErr w:type="spellStart"/>
      <w:r w:rsidRPr="00E0622B">
        <w:rPr>
          <w:rFonts w:ascii="Times New Roman" w:hAnsi="Times New Roman" w:cs="Times New Roman"/>
        </w:rPr>
        <w:t>Алтайкапиталбанк</w:t>
      </w:r>
      <w:proofErr w:type="spellEnd"/>
      <w:r w:rsidRPr="00E0622B">
        <w:rPr>
          <w:rFonts w:ascii="Times New Roman" w:hAnsi="Times New Roman" w:cs="Times New Roman"/>
        </w:rPr>
        <w:t>»</w:t>
      </w:r>
      <w:r w:rsidR="00EF6013" w:rsidRPr="00E0622B">
        <w:rPr>
          <w:rFonts w:ascii="Times New Roman" w:hAnsi="Times New Roman" w:cs="Times New Roman"/>
        </w:rPr>
        <w:t>»</w:t>
      </w:r>
      <w:r w:rsidRPr="00E0622B">
        <w:rPr>
          <w:rFonts w:ascii="Times New Roman" w:hAnsi="Times New Roman" w:cs="Times New Roman"/>
        </w:rPr>
        <w:t>.</w:t>
      </w:r>
    </w:p>
    <w:p w:rsidR="00D360C4" w:rsidRPr="00E0622B" w:rsidRDefault="00D360C4" w:rsidP="00EF6013">
      <w:pPr>
        <w:suppressAutoHyphens/>
        <w:spacing w:after="0" w:line="240" w:lineRule="auto"/>
        <w:ind w:firstLine="567"/>
        <w:jc w:val="both"/>
        <w:rPr>
          <w:rFonts w:ascii="Times New Roman" w:hAnsi="Times New Roman" w:cs="Times New Roman"/>
        </w:rPr>
      </w:pPr>
      <w:r w:rsidRPr="00E0622B">
        <w:rPr>
          <w:rFonts w:ascii="Times New Roman" w:hAnsi="Times New Roman" w:cs="Times New Roman"/>
          <w:lang w:eastAsia="ar-SA"/>
        </w:rPr>
        <w:t xml:space="preserve">Банк получателя: </w:t>
      </w:r>
      <w:r w:rsidRPr="00E0622B">
        <w:rPr>
          <w:rFonts w:ascii="Times New Roman" w:hAnsi="Times New Roman" w:cs="Times New Roman"/>
        </w:rPr>
        <w:t>Общество с ограниченной ответственностью «Коммерческий банк «</w:t>
      </w:r>
      <w:proofErr w:type="spellStart"/>
      <w:r w:rsidRPr="00E0622B">
        <w:rPr>
          <w:rFonts w:ascii="Times New Roman" w:hAnsi="Times New Roman" w:cs="Times New Roman"/>
        </w:rPr>
        <w:t>Алтайкапиталбанк</w:t>
      </w:r>
      <w:proofErr w:type="spellEnd"/>
      <w:r w:rsidRPr="00E0622B">
        <w:rPr>
          <w:rFonts w:ascii="Times New Roman" w:hAnsi="Times New Roman" w:cs="Times New Roman"/>
        </w:rPr>
        <w:t>»</w:t>
      </w:r>
      <w:r w:rsidR="00EF6013" w:rsidRPr="00E0622B">
        <w:rPr>
          <w:rFonts w:ascii="Times New Roman" w:hAnsi="Times New Roman" w:cs="Times New Roman"/>
        </w:rPr>
        <w:t>»</w:t>
      </w:r>
      <w:r w:rsidRPr="00E0622B">
        <w:rPr>
          <w:rFonts w:ascii="Times New Roman" w:hAnsi="Times New Roman" w:cs="Times New Roman"/>
        </w:rPr>
        <w:t>.</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ИНН  2225019491, КПП 220</w:t>
      </w:r>
      <w:r w:rsidR="009776CD" w:rsidRPr="00E0622B">
        <w:rPr>
          <w:rFonts w:ascii="Times New Roman" w:hAnsi="Times New Roman" w:cs="Times New Roman"/>
          <w:lang w:eastAsia="ar-SA"/>
        </w:rPr>
        <w:t>5</w:t>
      </w:r>
      <w:r w:rsidRPr="00E0622B">
        <w:rPr>
          <w:rFonts w:ascii="Times New Roman" w:hAnsi="Times New Roman" w:cs="Times New Roman"/>
          <w:lang w:eastAsia="ar-SA"/>
        </w:rPr>
        <w:t>01001</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proofErr w:type="spellStart"/>
      <w:r w:rsidRPr="00E0622B">
        <w:rPr>
          <w:rFonts w:ascii="Times New Roman" w:hAnsi="Times New Roman" w:cs="Times New Roman"/>
          <w:lang w:eastAsia="ar-SA"/>
        </w:rPr>
        <w:t>к\сч</w:t>
      </w:r>
      <w:proofErr w:type="spellEnd"/>
      <w:r w:rsidRPr="00E0622B">
        <w:rPr>
          <w:rFonts w:ascii="Times New Roman" w:hAnsi="Times New Roman" w:cs="Times New Roman"/>
          <w:lang w:eastAsia="ar-SA"/>
        </w:rPr>
        <w:t xml:space="preserve"> 30101810900000000771 в </w:t>
      </w:r>
      <w:r w:rsidR="00A82E4C" w:rsidRPr="00E0622B">
        <w:rPr>
          <w:rFonts w:ascii="Times New Roman" w:hAnsi="Times New Roman" w:cs="Times New Roman"/>
          <w:lang w:eastAsia="ar-SA"/>
        </w:rPr>
        <w:t>отделении Барнаул город Барнаул</w:t>
      </w:r>
      <w:r w:rsidRPr="00E0622B">
        <w:rPr>
          <w:rFonts w:ascii="Times New Roman" w:hAnsi="Times New Roman" w:cs="Times New Roman"/>
          <w:lang w:eastAsia="ar-SA"/>
        </w:rPr>
        <w:t>, БИК 040173771.</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 xml:space="preserve">Наименование платежа: «На исполнение обязательств по </w:t>
      </w:r>
      <w:r w:rsidR="00EF6013" w:rsidRPr="00E0622B">
        <w:rPr>
          <w:rFonts w:ascii="Times New Roman" w:hAnsi="Times New Roman" w:cs="Times New Roman"/>
          <w:lang w:eastAsia="ar-SA"/>
        </w:rPr>
        <w:t>кредитному</w:t>
      </w:r>
      <w:r w:rsidR="00955424" w:rsidRPr="00E0622B">
        <w:rPr>
          <w:rFonts w:ascii="Times New Roman" w:hAnsi="Times New Roman" w:cs="Times New Roman"/>
          <w:lang w:eastAsia="ar-SA"/>
        </w:rPr>
        <w:t xml:space="preserve"> договору </w:t>
      </w:r>
      <w:r w:rsidR="00EF6013" w:rsidRPr="00E0622B">
        <w:rPr>
          <w:rFonts w:ascii="Times New Roman" w:hAnsi="Times New Roman" w:cs="Times New Roman"/>
          <w:lang w:eastAsia="ar-SA"/>
        </w:rPr>
        <w:t xml:space="preserve"> №___</w:t>
      </w:r>
      <w:r w:rsidR="00EA0CA3" w:rsidRPr="00E0622B">
        <w:rPr>
          <w:rFonts w:ascii="Times New Roman" w:hAnsi="Times New Roman" w:cs="Times New Roman"/>
          <w:lang w:eastAsia="ar-SA"/>
        </w:rPr>
        <w:t>,</w:t>
      </w:r>
      <w:r w:rsidR="00EF6013" w:rsidRPr="00E0622B">
        <w:rPr>
          <w:rFonts w:ascii="Times New Roman" w:hAnsi="Times New Roman" w:cs="Times New Roman"/>
          <w:lang w:eastAsia="ar-SA"/>
        </w:rPr>
        <w:t xml:space="preserve"> ФИО, без НДС</w:t>
      </w:r>
      <w:r w:rsidRPr="00E0622B">
        <w:rPr>
          <w:rFonts w:ascii="Times New Roman" w:hAnsi="Times New Roman" w:cs="Times New Roman"/>
          <w:lang w:eastAsia="ar-SA"/>
        </w:rPr>
        <w:t>.</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 xml:space="preserve">             </w:t>
      </w:r>
    </w:p>
    <w:p w:rsidR="00D360C4" w:rsidRPr="00E0622B" w:rsidRDefault="00D360C4" w:rsidP="00EF6013">
      <w:pPr>
        <w:pStyle w:val="ac"/>
        <w:numPr>
          <w:ilvl w:val="0"/>
          <w:numId w:val="6"/>
        </w:numPr>
        <w:suppressAutoHyphens/>
        <w:spacing w:after="0" w:line="240" w:lineRule="auto"/>
        <w:ind w:left="0" w:firstLine="567"/>
        <w:jc w:val="both"/>
        <w:rPr>
          <w:rFonts w:ascii="Times New Roman" w:hAnsi="Times New Roman" w:cs="Times New Roman"/>
          <w:i/>
          <w:lang w:eastAsia="ar-SA"/>
        </w:rPr>
      </w:pPr>
      <w:r w:rsidRPr="00E0622B">
        <w:rPr>
          <w:rFonts w:ascii="Times New Roman" w:hAnsi="Times New Roman" w:cs="Times New Roman"/>
          <w:i/>
          <w:lang w:eastAsia="ar-SA"/>
        </w:rPr>
        <w:t xml:space="preserve">Кредит может быть погашен иными способами, не запрещенными законом. </w:t>
      </w:r>
    </w:p>
    <w:p w:rsidR="00D360C4" w:rsidRPr="00E0622B" w:rsidRDefault="00D360C4" w:rsidP="00EF6013">
      <w:pPr>
        <w:pStyle w:val="ac"/>
        <w:suppressAutoHyphens/>
        <w:spacing w:after="0" w:line="240" w:lineRule="auto"/>
        <w:ind w:left="0" w:firstLine="567"/>
        <w:jc w:val="both"/>
        <w:rPr>
          <w:rFonts w:ascii="Times New Roman" w:hAnsi="Times New Roman" w:cs="Times New Roman"/>
          <w:lang w:eastAsia="ar-SA"/>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9)</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СРОКИ</w:t>
      </w:r>
      <w:r w:rsidR="00BC7BB0" w:rsidRPr="00E0622B">
        <w:rPr>
          <w:rFonts w:ascii="Times New Roman" w:hAnsi="Times New Roman" w:cs="Times New Roman"/>
          <w:b/>
          <w:bCs/>
          <w:sz w:val="22"/>
          <w:szCs w:val="22"/>
        </w:rPr>
        <w:t>,</w:t>
      </w:r>
      <w:r w:rsidRPr="00E0622B">
        <w:rPr>
          <w:rFonts w:ascii="Times New Roman" w:hAnsi="Times New Roman" w:cs="Times New Roman"/>
          <w:b/>
          <w:bCs/>
          <w:sz w:val="22"/>
          <w:szCs w:val="22"/>
        </w:rPr>
        <w:t xml:space="preserve"> В ТЕЧЕНИЕ КОТОРЫХ ЗАЕМЩИК ВПРАВЕ ОТКАЗА</w:t>
      </w:r>
      <w:r w:rsidR="00BC7BB0" w:rsidRPr="00E0622B">
        <w:rPr>
          <w:rFonts w:ascii="Times New Roman" w:hAnsi="Times New Roman" w:cs="Times New Roman"/>
          <w:b/>
          <w:bCs/>
          <w:sz w:val="22"/>
          <w:szCs w:val="22"/>
        </w:rPr>
        <w:t>ТЬСЯ ОТ ПОЛУЧЕНИЯ ПОТРЕБИТЕЛЬСК</w:t>
      </w:r>
      <w:r w:rsidRPr="00E0622B">
        <w:rPr>
          <w:rFonts w:ascii="Times New Roman" w:hAnsi="Times New Roman" w:cs="Times New Roman"/>
          <w:b/>
          <w:bCs/>
          <w:sz w:val="22"/>
          <w:szCs w:val="22"/>
        </w:rPr>
        <w:t xml:space="preserve">ОГО КРЕДИТА: </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proofErr w:type="gramStart"/>
      <w:r w:rsidRPr="00E0622B">
        <w:rPr>
          <w:rFonts w:ascii="Times New Roman" w:hAnsi="Times New Roman" w:cs="Times New Roman"/>
          <w:sz w:val="22"/>
          <w:szCs w:val="22"/>
        </w:rPr>
        <w:t xml:space="preserve">- </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заемщик вправе отказаться от получения любого из видов потребительского кредита, указанных в пункте 4 </w:t>
      </w:r>
      <w:r w:rsidR="00BC7BB0" w:rsidRPr="00E0622B">
        <w:rPr>
          <w:rFonts w:ascii="Times New Roman" w:hAnsi="Times New Roman" w:cs="Times New Roman"/>
          <w:sz w:val="22"/>
          <w:szCs w:val="22"/>
        </w:rPr>
        <w:t>Информации</w:t>
      </w:r>
      <w:r w:rsidRPr="00E0622B">
        <w:rPr>
          <w:rFonts w:ascii="Times New Roman" w:hAnsi="Times New Roman" w:cs="Times New Roman"/>
          <w:sz w:val="22"/>
          <w:szCs w:val="22"/>
        </w:rPr>
        <w:t xml:space="preserve"> об условиях предоставления, использования и возврата потребительского кредита, полностью или частично, письменно уведомив об этом Кредитора в течение </w:t>
      </w:r>
      <w:r w:rsidR="00C44FD8" w:rsidRPr="00E0622B">
        <w:rPr>
          <w:rFonts w:ascii="Times New Roman" w:hAnsi="Times New Roman" w:cs="Times New Roman"/>
          <w:sz w:val="22"/>
          <w:szCs w:val="22"/>
        </w:rPr>
        <w:t xml:space="preserve"> 10</w:t>
      </w:r>
      <w:r w:rsidRPr="00E0622B">
        <w:rPr>
          <w:rFonts w:ascii="Times New Roman" w:hAnsi="Times New Roman" w:cs="Times New Roman"/>
          <w:sz w:val="22"/>
          <w:szCs w:val="22"/>
        </w:rPr>
        <w:t xml:space="preserve">  рабочих дней с момента подписания Договора потребительского кредита, но не позднее  момента выдачи (перечисления) денежных средств по договору потребительского кредита.</w:t>
      </w:r>
      <w:proofErr w:type="gramEnd"/>
      <w:r w:rsidRPr="00E0622B">
        <w:rPr>
          <w:rFonts w:ascii="Times New Roman" w:hAnsi="Times New Roman" w:cs="Times New Roman"/>
          <w:sz w:val="22"/>
          <w:szCs w:val="22"/>
        </w:rPr>
        <w:t xml:space="preserve"> Кредитор считается уведомленным об отказе Заемщика от получения денежных средств в момент получения письменного уведомления Заемщика.</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10) СПОСОБЫ ОБЕСПЕЧЕНИЯ ИСПОЛНЕНИЯ ОБЯЗАТЕЛЬСТВ ПО ДОГОВОРУ ПОТРЕБИТЕЛЬСКОГО КРЕДИТА:</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10.1) Неустойка, вид неустойки - штрафная (убытки могут быть взысканы в полной сумме сверх неустойки);  </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10.2) Поручительство юридического лица;</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10.3) Поручительство физического лица;</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10.4) Ликвидным залогом: недвижимостью, транспортным средством, залогом ценных бумаг, залогом прав по вкладу, оборудованием.</w:t>
      </w:r>
    </w:p>
    <w:p w:rsidR="00D360C4" w:rsidRPr="00E0622B" w:rsidRDefault="00D360C4" w:rsidP="00EF6013">
      <w:pPr>
        <w:pStyle w:val="ConsPlusNormal"/>
        <w:ind w:firstLine="567"/>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11)</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ОТВЕТСВЕННОСТЬ ЗАЕМЩИКА ЗА НЕНАДЛЕЖАЩЕЕ ИСПОЛНЕНИЕ ДОГОВОРА ПОТРЕБИТЕЛЬСКОГО КРЕДИТА, РАЗМЕРЫ НЕУСТОЙКИ (ШТРАФЫ, ПЕНИ), ПОРЯДОК ЕЕ РАСЧЕТА, А ТАКЖЕ ИНФОРМАЦИЯ О ТОМ, В КАКИХ СЛУЧАЯХ ДАННЫЕ САНКЦИИ МОГУТ БЫТЬ ПРИМЕНЕНЫ:</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proofErr w:type="gramStart"/>
      <w:r w:rsidRPr="00E0622B">
        <w:rPr>
          <w:rFonts w:ascii="Times New Roman" w:hAnsi="Times New Roman" w:cs="Times New Roman"/>
          <w:sz w:val="22"/>
          <w:szCs w:val="22"/>
        </w:rPr>
        <w:t>-</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в  случае нарушения Заемщиком сроков погашения кредита/части кредита и (или) уплаты процентов на сумму кредита, установленных настоящим Договором, Заемщик уплачивает Банку неустойку в размере 20% годовых, начисляемую на сумму просроченной задолженности по основному долгу и (или) процентов на сумму задолженности за каждый день нарушения обязательства.</w:t>
      </w:r>
      <w:proofErr w:type="gramEnd"/>
      <w:r w:rsidRPr="00E0622B">
        <w:rPr>
          <w:rFonts w:ascii="Times New Roman" w:hAnsi="Times New Roman" w:cs="Times New Roman"/>
          <w:sz w:val="22"/>
          <w:szCs w:val="22"/>
        </w:rPr>
        <w:t xml:space="preserve"> При этом проценты на сумму просроченного долга, начисляются по процентной ставке,  определенной индивидуальными условиями  за соответствующий период нарушения обязательств.</w:t>
      </w:r>
    </w:p>
    <w:p w:rsidR="00561D16" w:rsidRPr="00E0622B" w:rsidRDefault="00561D16" w:rsidP="00EF6013">
      <w:pPr>
        <w:pStyle w:val="ConsPlusNormal"/>
        <w:ind w:firstLine="567"/>
        <w:jc w:val="both"/>
        <w:rPr>
          <w:rFonts w:ascii="Times New Roman" w:hAnsi="Times New Roman" w:cs="Times New Roman"/>
          <w:sz w:val="22"/>
          <w:szCs w:val="22"/>
        </w:rPr>
      </w:pPr>
    </w:p>
    <w:p w:rsidR="00561D16" w:rsidRPr="00E0622B" w:rsidRDefault="00561D16" w:rsidP="00561D16">
      <w:pPr>
        <w:pStyle w:val="ae"/>
        <w:rPr>
          <w:rFonts w:ascii="Times New Roman" w:hAnsi="Times New Roman" w:cs="Times New Roman"/>
        </w:rPr>
      </w:pPr>
      <w:r w:rsidRPr="00E0622B">
        <w:rPr>
          <w:rFonts w:ascii="Times New Roman" w:hAnsi="Times New Roman" w:cs="Times New Roman"/>
          <w:sz w:val="20"/>
          <w:szCs w:val="20"/>
        </w:rPr>
        <w:t xml:space="preserve">          </w:t>
      </w:r>
      <w:r w:rsidRPr="00E0622B">
        <w:rPr>
          <w:rFonts w:ascii="Times New Roman" w:hAnsi="Times New Roman" w:cs="Times New Roman"/>
        </w:rPr>
        <w:t xml:space="preserve">- в случае использования кредита на цели, не  предусмотренные настоящим Договором, Заемщик уплачивает  Банку  штраф  в </w:t>
      </w:r>
      <w:proofErr w:type="spellStart"/>
      <w:proofErr w:type="gramStart"/>
      <w:r w:rsidRPr="00E0622B">
        <w:rPr>
          <w:rFonts w:ascii="Times New Roman" w:hAnsi="Times New Roman" w:cs="Times New Roman"/>
        </w:rPr>
        <w:t>p</w:t>
      </w:r>
      <w:proofErr w:type="gramEnd"/>
      <w:r w:rsidRPr="00E0622B">
        <w:rPr>
          <w:rFonts w:ascii="Times New Roman" w:hAnsi="Times New Roman" w:cs="Times New Roman"/>
        </w:rPr>
        <w:t>азмеpе</w:t>
      </w:r>
      <w:proofErr w:type="spellEnd"/>
      <w:r w:rsidRPr="00E0622B">
        <w:rPr>
          <w:rFonts w:ascii="Times New Roman" w:hAnsi="Times New Roman" w:cs="Times New Roman"/>
        </w:rPr>
        <w:t xml:space="preserve"> 10 % от суммы кредита.</w:t>
      </w:r>
    </w:p>
    <w:p w:rsidR="00561D16" w:rsidRPr="00E0622B" w:rsidRDefault="00561D16" w:rsidP="00561D16">
      <w:pPr>
        <w:rPr>
          <w:rFonts w:ascii="Times New Roman" w:hAnsi="Times New Roman" w:cs="Times New Roman"/>
        </w:rPr>
      </w:pPr>
    </w:p>
    <w:p w:rsidR="00561D16" w:rsidRPr="00E0622B" w:rsidRDefault="00561D16" w:rsidP="00561D16">
      <w:pPr>
        <w:rPr>
          <w:rFonts w:ascii="Times New Roman" w:hAnsi="Times New Roman" w:cs="Times New Roman"/>
          <w:u w:val="single"/>
        </w:rPr>
      </w:pPr>
      <w:r w:rsidRPr="00E0622B">
        <w:rPr>
          <w:rFonts w:ascii="Times New Roman" w:hAnsi="Times New Roman" w:cs="Times New Roman"/>
          <w:u w:val="single"/>
        </w:rPr>
        <w:t>По кредитным договорам, обеспеченным залогом недвижимости</w:t>
      </w:r>
    </w:p>
    <w:p w:rsidR="00C66AA1" w:rsidRPr="00E0622B" w:rsidRDefault="00C66AA1" w:rsidP="00C66AA1">
      <w:pPr>
        <w:pStyle w:val="ConsPlusNormal"/>
        <w:ind w:firstLine="567"/>
        <w:jc w:val="both"/>
        <w:rPr>
          <w:rFonts w:ascii="Times New Roman" w:hAnsi="Times New Roman" w:cs="Times New Roman"/>
          <w:sz w:val="22"/>
          <w:szCs w:val="22"/>
        </w:rPr>
      </w:pPr>
      <w:proofErr w:type="gramStart"/>
      <w:r w:rsidRPr="00E0622B">
        <w:rPr>
          <w:rFonts w:ascii="Times New Roman" w:hAnsi="Times New Roman" w:cs="Times New Roman"/>
          <w:sz w:val="22"/>
          <w:szCs w:val="22"/>
        </w:rPr>
        <w:t>- в  случае нарушения Заемщиком сроков погашения кредита/части кредита и (или) уплаты процентов на сумму кредита, установленных настоящим Договором, Заемщик уплачивает Банку неустойку в размере  ключевой ставки Центрального банка Российской Федерации на день заключения  договора</w:t>
      </w:r>
      <w:r w:rsidR="00A63CD2" w:rsidRPr="00E0622B">
        <w:rPr>
          <w:rFonts w:ascii="Times New Roman" w:hAnsi="Times New Roman" w:cs="Times New Roman"/>
          <w:sz w:val="22"/>
          <w:szCs w:val="22"/>
        </w:rPr>
        <w:t xml:space="preserve"> потребительского кредита</w:t>
      </w:r>
      <w:r w:rsidRPr="00E0622B">
        <w:rPr>
          <w:rFonts w:ascii="Times New Roman" w:hAnsi="Times New Roman" w:cs="Times New Roman"/>
          <w:sz w:val="22"/>
          <w:szCs w:val="22"/>
        </w:rPr>
        <w:t>, начисляемую на сумму просроченной задолженности по основному долгу и (или) процентов на сумму задолженности за каждый день нарушения обязательства.</w:t>
      </w:r>
      <w:proofErr w:type="gramEnd"/>
      <w:r w:rsidRPr="00E0622B">
        <w:rPr>
          <w:rFonts w:ascii="Times New Roman" w:hAnsi="Times New Roman" w:cs="Times New Roman"/>
          <w:sz w:val="22"/>
          <w:szCs w:val="22"/>
        </w:rPr>
        <w:t xml:space="preserve"> При этом проценты на сумму просроченного долга, начисляются по процентной ставке,  определенной индивидуальными условиями  за соответствующий период нарушения обязательств.</w:t>
      </w:r>
    </w:p>
    <w:p w:rsidR="00C66AA1" w:rsidRPr="00E0622B" w:rsidRDefault="00C66AA1"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12)</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ИНФОРМАЦИЯ ОБ ИНЫХ ДОГОВОРАХ, КОТОРЫЕ ЗАЕМЩИК ОБЯЗАН ЗАКЛЮЧИТЬ, И (ИЛИ) ИНЫХ УСЛУГАХ</w:t>
      </w:r>
      <w:r w:rsidR="00B72A17" w:rsidRPr="00E0622B">
        <w:rPr>
          <w:rFonts w:ascii="Times New Roman" w:hAnsi="Times New Roman" w:cs="Times New Roman"/>
          <w:b/>
          <w:bCs/>
          <w:sz w:val="22"/>
          <w:szCs w:val="22"/>
        </w:rPr>
        <w:t xml:space="preserve"> (РАБОТАХ, ТОВАРАХ)</w:t>
      </w:r>
      <w:r w:rsidRPr="00E0622B">
        <w:rPr>
          <w:rFonts w:ascii="Times New Roman" w:hAnsi="Times New Roman" w:cs="Times New Roman"/>
          <w:b/>
          <w:bCs/>
          <w:sz w:val="22"/>
          <w:szCs w:val="22"/>
        </w:rPr>
        <w:t>, КОТОРЫЕ ОН ОБЯЗАН ПОЛУЧИТЬ В СВЯЗИ С ДОГОВОРОМ ПОТРЕБИТЕЛЬСКОГО КРЕДИТА (ЗАЙМА), А ТАКЖЕ ИНФОРМАЦИЯ В ВОЗМОЖНОСТИ ЗАЕМЩИКА СОГЛАСИТЬСЯ С ЗАКЛЮЧЕНИЕМ ТАКИХ ДОГОВОРОВ И (ИЛИ) ОКАЗАНИЕМ ТАКИХ УСЛУГ ЛИБО ОТКАЗАТЬСЯ ОТ НИХ:</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 в рамках действующих видов потребительского кредита у заёмщика отсутствует обязанность заключать какие-либо договоры и</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(или) </w:t>
      </w:r>
      <w:r w:rsidR="00576D1C" w:rsidRPr="00E0622B">
        <w:rPr>
          <w:rFonts w:ascii="Times New Roman" w:hAnsi="Times New Roman" w:cs="Times New Roman"/>
          <w:sz w:val="22"/>
          <w:szCs w:val="22"/>
        </w:rPr>
        <w:t>приобретать</w:t>
      </w:r>
      <w:r w:rsidRPr="00E0622B">
        <w:rPr>
          <w:rFonts w:ascii="Times New Roman" w:hAnsi="Times New Roman" w:cs="Times New Roman"/>
          <w:sz w:val="22"/>
          <w:szCs w:val="22"/>
        </w:rPr>
        <w:t xml:space="preserve"> какие-либо услуги</w:t>
      </w:r>
      <w:r w:rsidR="00B72A17" w:rsidRPr="00E0622B">
        <w:rPr>
          <w:rFonts w:ascii="Times New Roman" w:hAnsi="Times New Roman" w:cs="Times New Roman"/>
          <w:sz w:val="22"/>
          <w:szCs w:val="22"/>
        </w:rPr>
        <w:t xml:space="preserve"> (работы, товары)</w:t>
      </w:r>
      <w:r w:rsidRPr="00E0622B">
        <w:rPr>
          <w:rFonts w:ascii="Times New Roman" w:hAnsi="Times New Roman" w:cs="Times New Roman"/>
          <w:sz w:val="22"/>
          <w:szCs w:val="22"/>
        </w:rPr>
        <w:t>, в связи с договором потребительского кредитования, кроме договора о залоге.</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Если в будущем, обязанность заключать какие-либо договоры и</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(или) </w:t>
      </w:r>
      <w:r w:rsidR="00576D1C" w:rsidRPr="00E0622B">
        <w:rPr>
          <w:rFonts w:ascii="Times New Roman" w:hAnsi="Times New Roman" w:cs="Times New Roman"/>
          <w:sz w:val="22"/>
          <w:szCs w:val="22"/>
        </w:rPr>
        <w:t>приобретать</w:t>
      </w:r>
      <w:r w:rsidRPr="00E0622B">
        <w:rPr>
          <w:rFonts w:ascii="Times New Roman" w:hAnsi="Times New Roman" w:cs="Times New Roman"/>
          <w:sz w:val="22"/>
          <w:szCs w:val="22"/>
        </w:rPr>
        <w:t xml:space="preserve"> какие-либо услуги</w:t>
      </w:r>
      <w:r w:rsidR="00B72A17" w:rsidRPr="00E0622B">
        <w:rPr>
          <w:rFonts w:ascii="Times New Roman" w:hAnsi="Times New Roman" w:cs="Times New Roman"/>
          <w:sz w:val="22"/>
          <w:szCs w:val="22"/>
        </w:rPr>
        <w:t xml:space="preserve"> (работы, товары)</w:t>
      </w:r>
      <w:r w:rsidRPr="00E0622B">
        <w:rPr>
          <w:rFonts w:ascii="Times New Roman" w:hAnsi="Times New Roman" w:cs="Times New Roman"/>
          <w:sz w:val="22"/>
          <w:szCs w:val="22"/>
        </w:rPr>
        <w:t>, в связи с договором потребительского кредитования будет введена, по каким-либо видам потребительского кредита, то Заемщик вправе согласиться с заключением таких договоров и</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(или) </w:t>
      </w:r>
      <w:r w:rsidR="00576D1C" w:rsidRPr="00E0622B">
        <w:rPr>
          <w:rFonts w:ascii="Times New Roman" w:hAnsi="Times New Roman" w:cs="Times New Roman"/>
          <w:sz w:val="22"/>
          <w:szCs w:val="22"/>
        </w:rPr>
        <w:t>приобретением</w:t>
      </w:r>
      <w:r w:rsidRPr="00E0622B">
        <w:rPr>
          <w:rFonts w:ascii="Times New Roman" w:hAnsi="Times New Roman" w:cs="Times New Roman"/>
          <w:sz w:val="22"/>
          <w:szCs w:val="22"/>
        </w:rPr>
        <w:t xml:space="preserve"> таких услуг</w:t>
      </w:r>
      <w:r w:rsidR="00B72A17" w:rsidRPr="00E0622B">
        <w:rPr>
          <w:rFonts w:ascii="Times New Roman" w:hAnsi="Times New Roman" w:cs="Times New Roman"/>
          <w:sz w:val="22"/>
          <w:szCs w:val="22"/>
        </w:rPr>
        <w:t xml:space="preserve"> (работ, товаров)</w:t>
      </w:r>
      <w:r w:rsidRPr="00E0622B">
        <w:rPr>
          <w:rFonts w:ascii="Times New Roman" w:hAnsi="Times New Roman" w:cs="Times New Roman"/>
          <w:sz w:val="22"/>
          <w:szCs w:val="22"/>
        </w:rPr>
        <w:t xml:space="preserve"> либо отказаться от них.</w:t>
      </w:r>
    </w:p>
    <w:p w:rsidR="00D360C4" w:rsidRPr="00E0622B" w:rsidRDefault="00D360C4" w:rsidP="00EF6013">
      <w:pPr>
        <w:pStyle w:val="ConsPlusNormal"/>
        <w:ind w:firstLine="567"/>
        <w:jc w:val="both"/>
        <w:rPr>
          <w:rFonts w:ascii="Times New Roman" w:hAnsi="Times New Roman" w:cs="Times New Roman"/>
          <w:sz w:val="22"/>
          <w:szCs w:val="22"/>
        </w:rPr>
      </w:pPr>
    </w:p>
    <w:p w:rsidR="00BC7BB0"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13)</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 xml:space="preserve">ИНФОРМАЦИЯ О ВОЗМОЖНОМ УВЕЛИЧЕНИИ СУММЫ РАСХОДОВ ЗАЕМЩИКА ПО СРАВНЕНИЮ С ОЖИДАЕМОЙ СУММОЙ РАСХОДОВ В РУБЛЯХ: </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b/>
          <w:bCs/>
          <w:sz w:val="22"/>
          <w:szCs w:val="22"/>
        </w:rPr>
        <w:br/>
      </w:r>
      <w:r w:rsidRPr="00E0622B">
        <w:rPr>
          <w:rFonts w:ascii="Times New Roman" w:hAnsi="Times New Roman" w:cs="Times New Roman"/>
          <w:sz w:val="22"/>
          <w:szCs w:val="22"/>
        </w:rPr>
        <w:t xml:space="preserve">       - увеличение суммы расходов Заемщика по сравнению с ожидаемой суммой расходов возможно в случае, если Заемщиком осуществляется получение/возврат кредита с использованием услуг субъектов национальной платежной системы или иных третьих лиц (в зависимости от тарифов, установленных организацией, ок</w:t>
      </w:r>
      <w:r w:rsidR="00951696" w:rsidRPr="00E0622B">
        <w:rPr>
          <w:rFonts w:ascii="Times New Roman" w:hAnsi="Times New Roman" w:cs="Times New Roman"/>
          <w:sz w:val="22"/>
          <w:szCs w:val="22"/>
        </w:rPr>
        <w:t>азывающей услуги);</w:t>
      </w:r>
    </w:p>
    <w:p w:rsidR="00951696" w:rsidRPr="00E0622B" w:rsidRDefault="00951696"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изменение курса иностранной валюты в прошлом</w:t>
      </w:r>
      <w:r w:rsidR="00B72A17" w:rsidRPr="00E0622B">
        <w:rPr>
          <w:rFonts w:ascii="Times New Roman" w:hAnsi="Times New Roman" w:cs="Times New Roman"/>
          <w:sz w:val="22"/>
          <w:szCs w:val="22"/>
        </w:rPr>
        <w:t>,</w:t>
      </w:r>
      <w:r w:rsidRPr="00E0622B">
        <w:rPr>
          <w:rFonts w:ascii="Times New Roman" w:hAnsi="Times New Roman" w:cs="Times New Roman"/>
          <w:sz w:val="22"/>
          <w:szCs w:val="22"/>
        </w:rPr>
        <w:t xml:space="preserve"> не свидетельствует об изменении ее курса в будущем;</w:t>
      </w:r>
    </w:p>
    <w:p w:rsidR="00951696" w:rsidRPr="00E0622B" w:rsidRDefault="00951696"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заемщики, получающие доходы в валюте, отличной от валюты кредита, несут повышенные риски при кредитовании в связи с возможным изменением курса валют.</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14)</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МОЖЕТ ОТЛИЧАТЬСЯ ОТ ВАЛЮТЫ ПОТРЕБИТЕЛЬСКОГО КРЕДИТА:</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в  случае если перевод денежных средств </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Кредитором третьему лицу, </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указанному Заемщиком при предоставлении потребительского кредита будет осуществляться в валюте, которая отличается от валюты потребительского кредита, то курс иностранной валюты на дату совершения такого перевода определяется в </w:t>
      </w:r>
      <w:proofErr w:type="gramStart"/>
      <w:r w:rsidRPr="00E0622B">
        <w:rPr>
          <w:rFonts w:ascii="Times New Roman" w:hAnsi="Times New Roman" w:cs="Times New Roman"/>
          <w:sz w:val="22"/>
          <w:szCs w:val="22"/>
        </w:rPr>
        <w:t>порядке</w:t>
      </w:r>
      <w:proofErr w:type="gramEnd"/>
      <w:r w:rsidRPr="00E0622B">
        <w:rPr>
          <w:rFonts w:ascii="Times New Roman" w:hAnsi="Times New Roman" w:cs="Times New Roman"/>
          <w:sz w:val="22"/>
          <w:szCs w:val="22"/>
        </w:rPr>
        <w:t xml:space="preserve"> установленно</w:t>
      </w:r>
      <w:r w:rsidR="00764887" w:rsidRPr="00E0622B">
        <w:rPr>
          <w:rFonts w:ascii="Times New Roman" w:hAnsi="Times New Roman" w:cs="Times New Roman"/>
          <w:sz w:val="22"/>
          <w:szCs w:val="22"/>
        </w:rPr>
        <w:t>м</w:t>
      </w:r>
      <w:r w:rsidRPr="00E0622B">
        <w:rPr>
          <w:rFonts w:ascii="Times New Roman" w:hAnsi="Times New Roman" w:cs="Times New Roman"/>
          <w:sz w:val="22"/>
          <w:szCs w:val="22"/>
        </w:rPr>
        <w:t xml:space="preserve"> Кредитором. </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15)</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ИНФОРМАЦИЯ О</w:t>
      </w:r>
      <w:r w:rsidR="00B72A17" w:rsidRPr="00E0622B">
        <w:rPr>
          <w:rFonts w:ascii="Times New Roman" w:hAnsi="Times New Roman" w:cs="Times New Roman"/>
          <w:b/>
          <w:bCs/>
          <w:sz w:val="22"/>
          <w:szCs w:val="22"/>
        </w:rPr>
        <w:t xml:space="preserve"> </w:t>
      </w:r>
      <w:r w:rsidRPr="00E0622B">
        <w:rPr>
          <w:rFonts w:ascii="Times New Roman" w:hAnsi="Times New Roman" w:cs="Times New Roman"/>
          <w:b/>
          <w:bCs/>
          <w:sz w:val="22"/>
          <w:szCs w:val="22"/>
        </w:rPr>
        <w:t>ВОЗМОЖНОСТИ ЗАПРЕТА УСТУПКИ КРЕДИТОРОМ ТРЕТЬИМ ЛИЦАМ ПРА (ТРЕБОВАНИЙ) ПО ДОГОВОРУ ПОТРЕБИТЕЛЬСКОГО КРЕДИТА:</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заемщик имеет возможность запретить уступку Кредитором третьим лицам прав (требований) по договору потребительского кредита.</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16)</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ПОРЯДОК ПРЕДОСТАВЛЕНИЯ ЗАЕМЩИКОМ ИНФОРМАЦИИ ОБ ИСПОЛЬЗОВАНИИ ПОТРЕБИТЕЛЬСКОГО КРЕДИТА, ПО КРЕДИТАМ, С УСЛОВИЕМ ОБ ИСПОЛЬЗОВАНИИ ЗАЕМЩИКОМ ПОЛУЧЕННОГО ПОТРЕБИТЕЛЬСКОГО КРЕДИТА НА ОПРЕДЕЛЕННЫЕ ЦЕЛИ</w:t>
      </w:r>
      <w:r w:rsidR="00A70F76" w:rsidRPr="00E0622B">
        <w:rPr>
          <w:rFonts w:ascii="Times New Roman" w:hAnsi="Times New Roman" w:cs="Times New Roman"/>
          <w:b/>
          <w:bCs/>
          <w:sz w:val="22"/>
          <w:szCs w:val="22"/>
        </w:rPr>
        <w:t xml:space="preserve"> (касается кредитов от 500,0</w:t>
      </w:r>
      <w:r w:rsidR="00FF1027" w:rsidRPr="00E0622B">
        <w:rPr>
          <w:rFonts w:ascii="Times New Roman" w:hAnsi="Times New Roman" w:cs="Times New Roman"/>
          <w:b/>
          <w:bCs/>
          <w:sz w:val="22"/>
          <w:szCs w:val="22"/>
        </w:rPr>
        <w:t>0</w:t>
      </w:r>
      <w:r w:rsidR="00A70F76" w:rsidRPr="00E0622B">
        <w:rPr>
          <w:rFonts w:ascii="Times New Roman" w:hAnsi="Times New Roman" w:cs="Times New Roman"/>
          <w:b/>
          <w:bCs/>
          <w:sz w:val="22"/>
          <w:szCs w:val="22"/>
        </w:rPr>
        <w:t xml:space="preserve"> тыс. руб.)</w:t>
      </w:r>
      <w:r w:rsidRPr="00E0622B">
        <w:rPr>
          <w:rFonts w:ascii="Times New Roman" w:hAnsi="Times New Roman" w:cs="Times New Roman"/>
          <w:b/>
          <w:bCs/>
          <w:sz w:val="22"/>
          <w:szCs w:val="22"/>
        </w:rPr>
        <w:t>:</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Заемщик информирует Кредитора об использовании потребительского кредита, в соответствии с целями, определенными условиями предоставления кредита, одним из следующих способов:</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 путем вручения информационного сообщения (извещения, заявления, уведомления, требования и т.п.), составленного на бумажном носителе, уполномоченному представителю Кредитора (факт и дата получения Кредитором информационного сообщения должны быть подтверждены документально – подписью уполномоченного представления Кредитора на копии информационного сообщения), либо</w:t>
      </w:r>
    </w:p>
    <w:p w:rsidR="00D360C4" w:rsidRPr="00E0622B" w:rsidRDefault="00D360C4" w:rsidP="00FF1027">
      <w:pPr>
        <w:pStyle w:val="ConsPlusNormal"/>
        <w:jc w:val="both"/>
        <w:rPr>
          <w:rFonts w:ascii="Times New Roman" w:hAnsi="Times New Roman" w:cs="Times New Roman"/>
          <w:sz w:val="22"/>
          <w:szCs w:val="22"/>
        </w:rPr>
      </w:pPr>
      <w:r w:rsidRPr="00E0622B">
        <w:rPr>
          <w:rFonts w:ascii="Times New Roman" w:hAnsi="Times New Roman" w:cs="Times New Roman"/>
          <w:sz w:val="22"/>
          <w:szCs w:val="22"/>
        </w:rPr>
        <w:t>заказным письмом с уведомлением о вручении.</w:t>
      </w:r>
    </w:p>
    <w:p w:rsidR="006C55A3" w:rsidRPr="00E0622B" w:rsidRDefault="006C55A3" w:rsidP="00FF1027">
      <w:pPr>
        <w:pStyle w:val="ConsPlusNormal"/>
        <w:jc w:val="both"/>
        <w:rPr>
          <w:rFonts w:ascii="Times New Roman" w:hAnsi="Times New Roman" w:cs="Times New Roman"/>
          <w:sz w:val="22"/>
          <w:szCs w:val="22"/>
        </w:rPr>
      </w:pPr>
      <w:r w:rsidRPr="00E0622B">
        <w:rPr>
          <w:rFonts w:ascii="Times New Roman" w:hAnsi="Times New Roman" w:cs="Times New Roman"/>
          <w:sz w:val="22"/>
          <w:szCs w:val="22"/>
        </w:rPr>
        <w:t xml:space="preserve">         2) путем предоставления документов, подтверждающих факт приобретения имущества</w:t>
      </w:r>
      <w:r w:rsidR="004A519E" w:rsidRPr="00E0622B">
        <w:rPr>
          <w:rFonts w:ascii="Times New Roman" w:hAnsi="Times New Roman" w:cs="Times New Roman"/>
          <w:sz w:val="22"/>
          <w:szCs w:val="22"/>
        </w:rPr>
        <w:t>.</w:t>
      </w:r>
      <w:r w:rsidRPr="00E0622B">
        <w:rPr>
          <w:rFonts w:ascii="Times New Roman" w:hAnsi="Times New Roman" w:cs="Times New Roman"/>
          <w:sz w:val="22"/>
          <w:szCs w:val="22"/>
        </w:rPr>
        <w:t xml:space="preserve"> </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17)</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ПОДСУДНОСТЬ СПОРОВ ПО ИСКАМ КРЕДИТОРА К ЗАЕМЩИКУ:</w:t>
      </w:r>
    </w:p>
    <w:p w:rsidR="00BC7BB0" w:rsidRPr="00E0622B" w:rsidRDefault="00BC7BB0"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FF1027" w:rsidRPr="00E0622B">
        <w:rPr>
          <w:rFonts w:ascii="Times New Roman" w:hAnsi="Times New Roman" w:cs="Times New Roman"/>
          <w:sz w:val="22"/>
          <w:szCs w:val="22"/>
        </w:rPr>
        <w:t xml:space="preserve"> </w:t>
      </w:r>
      <w:r w:rsidRPr="00E0622B">
        <w:rPr>
          <w:rFonts w:ascii="Times New Roman" w:hAnsi="Times New Roman" w:cs="Times New Roman"/>
          <w:sz w:val="22"/>
          <w:szCs w:val="22"/>
        </w:rPr>
        <w:t>споры по искам Кредитора к Заемщику рассматриваются по месту нахождения ответчика. Иски Заемщика к Кредитору о защите прав потребителей предъявляются в соответствии с законода</w:t>
      </w:r>
      <w:r w:rsidR="004F728D" w:rsidRPr="00E0622B">
        <w:rPr>
          <w:rFonts w:ascii="Times New Roman" w:hAnsi="Times New Roman" w:cs="Times New Roman"/>
          <w:sz w:val="22"/>
          <w:szCs w:val="22"/>
        </w:rPr>
        <w:t>тельством Российской Федерации.</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b/>
          <w:bCs/>
          <w:sz w:val="22"/>
          <w:szCs w:val="22"/>
        </w:rPr>
        <w:t>18)</w:t>
      </w:r>
      <w:r w:rsidRPr="00E0622B">
        <w:rPr>
          <w:rFonts w:ascii="Times New Roman" w:hAnsi="Times New Roman" w:cs="Times New Roman"/>
          <w:sz w:val="22"/>
          <w:szCs w:val="22"/>
        </w:rPr>
        <w:t xml:space="preserve"> При заключении договора потребительского кредита и при его исполнении Кредитором и Заемщиком применяются стандартные формы договоров.</w:t>
      </w:r>
    </w:p>
    <w:p w:rsidR="0015055C" w:rsidRPr="00E0622B" w:rsidRDefault="0015055C" w:rsidP="00EF6013">
      <w:pPr>
        <w:pStyle w:val="ConsPlusNormal"/>
        <w:ind w:firstLine="567"/>
        <w:jc w:val="both"/>
        <w:rPr>
          <w:rFonts w:ascii="Times New Roman" w:hAnsi="Times New Roman" w:cs="Times New Roman"/>
          <w:sz w:val="22"/>
          <w:szCs w:val="22"/>
        </w:rPr>
      </w:pPr>
    </w:p>
    <w:p w:rsidR="0015055C" w:rsidRPr="00E0622B" w:rsidRDefault="0015055C" w:rsidP="00EF6013">
      <w:pPr>
        <w:pStyle w:val="ad"/>
        <w:spacing w:before="0" w:beforeAutospacing="0" w:after="0" w:afterAutospacing="0"/>
        <w:ind w:firstLine="567"/>
        <w:jc w:val="both"/>
        <w:rPr>
          <w:b/>
          <w:sz w:val="22"/>
          <w:szCs w:val="22"/>
        </w:rPr>
      </w:pPr>
      <w:r w:rsidRPr="00E0622B">
        <w:rPr>
          <w:b/>
          <w:sz w:val="22"/>
          <w:szCs w:val="22"/>
        </w:rPr>
        <w:t xml:space="preserve">19) </w:t>
      </w:r>
      <w:r w:rsidR="00754432" w:rsidRPr="00E0622B">
        <w:rPr>
          <w:b/>
          <w:sz w:val="22"/>
          <w:szCs w:val="22"/>
        </w:rPr>
        <w:t>ИНФОРМАЦИЯ О ПРАВЕ ЗАЕМЩИКА ОБРАТИТЬСЯ К КРЕДИТОРУ С ТРЕБОВАНИЕМ О ПРЕДОСТАВЛЕНИИ ЛЬГОТНОГО ПЕРИОДА</w:t>
      </w:r>
    </w:p>
    <w:p w:rsidR="00754432" w:rsidRPr="00E0622B" w:rsidRDefault="00754432" w:rsidP="00EF6013">
      <w:pPr>
        <w:pStyle w:val="ad"/>
        <w:spacing w:before="0" w:beforeAutospacing="0" w:after="0" w:afterAutospacing="0"/>
        <w:ind w:firstLine="567"/>
        <w:jc w:val="both"/>
        <w:rPr>
          <w:b/>
          <w:sz w:val="22"/>
          <w:szCs w:val="22"/>
        </w:rPr>
      </w:pPr>
    </w:p>
    <w:p w:rsidR="0015055C" w:rsidRPr="00E0622B" w:rsidRDefault="0015055C" w:rsidP="00EF6013">
      <w:pPr>
        <w:pStyle w:val="ad"/>
        <w:spacing w:before="0" w:beforeAutospacing="0" w:after="0" w:afterAutospacing="0"/>
        <w:ind w:firstLine="567"/>
        <w:jc w:val="both"/>
        <w:rPr>
          <w:sz w:val="22"/>
          <w:szCs w:val="22"/>
        </w:rPr>
      </w:pPr>
      <w:r w:rsidRPr="00E0622B">
        <w:rPr>
          <w:b/>
          <w:sz w:val="22"/>
          <w:szCs w:val="22"/>
        </w:rPr>
        <w:t>19.1.</w:t>
      </w:r>
      <w:r w:rsidRPr="00E0622B">
        <w:rPr>
          <w:sz w:val="22"/>
          <w:szCs w:val="22"/>
        </w:rPr>
        <w:t xml:space="preserve"> </w:t>
      </w:r>
      <w:proofErr w:type="gramStart"/>
      <w:r w:rsidRPr="00E0622B">
        <w:rPr>
          <w:sz w:val="22"/>
          <w:szCs w:val="22"/>
        </w:rPr>
        <w:t>Заемщик - физическое лицо по кредитному договору, который заключен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договоров, за исключением случая проживания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w:t>
      </w:r>
      <w:proofErr w:type="gramEnd"/>
      <w:r w:rsidRPr="00E0622B">
        <w:rPr>
          <w:sz w:val="22"/>
          <w:szCs w:val="22"/>
        </w:rPr>
        <w:t>, межмуниципального и муниципального характера, вправе обратиться к Кредитору с требованием о предоставлении льготного периода при одновременном соблюдении следующих условий:</w:t>
      </w:r>
    </w:p>
    <w:p w:rsidR="0015055C" w:rsidRPr="00E0622B" w:rsidRDefault="0015055C" w:rsidP="0056787F">
      <w:pPr>
        <w:spacing w:after="0" w:line="240" w:lineRule="auto"/>
        <w:ind w:firstLine="567"/>
        <w:jc w:val="both"/>
        <w:rPr>
          <w:rFonts w:ascii="Times New Roman" w:hAnsi="Times New Roman" w:cs="Times New Roman"/>
        </w:rPr>
      </w:pPr>
      <w:r w:rsidRPr="00E0622B">
        <w:rPr>
          <w:rFonts w:ascii="Times New Roman" w:hAnsi="Times New Roman" w:cs="Times New Roman"/>
        </w:rPr>
        <w:t xml:space="preserve"> 1) размер кредита, предоставленного по такому кредитному договору,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w:t>
      </w:r>
    </w:p>
    <w:p w:rsidR="0015055C" w:rsidRPr="00E0622B" w:rsidRDefault="0015055C" w:rsidP="0056787F">
      <w:pPr>
        <w:spacing w:after="0" w:line="240" w:lineRule="auto"/>
        <w:ind w:firstLine="567"/>
        <w:jc w:val="both"/>
        <w:rPr>
          <w:rFonts w:ascii="Times New Roman" w:hAnsi="Times New Roman" w:cs="Times New Roman"/>
        </w:rPr>
      </w:pPr>
      <w:r w:rsidRPr="00E0622B">
        <w:rPr>
          <w:rFonts w:ascii="Times New Roman" w:hAnsi="Times New Roman" w:cs="Times New Roman"/>
        </w:rPr>
        <w:t> </w:t>
      </w:r>
      <w:proofErr w:type="gramStart"/>
      <w:r w:rsidRPr="00E0622B">
        <w:rPr>
          <w:rFonts w:ascii="Times New Roman" w:hAnsi="Times New Roman" w:cs="Times New Roman"/>
        </w:rPr>
        <w:t>2) условия кредитного договора ранее не изменялись по требованию Заемщика (одного из Заемщиков),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условия первоначального кредитного договора, прекращенного в связи с заключением с Заемщиком (одним из Заемщиков) нового кредитного договора, обязательства по которому обеспечены тем же предметом ипотеки</w:t>
      </w:r>
      <w:proofErr w:type="gramEnd"/>
      <w:r w:rsidRPr="00E0622B">
        <w:rPr>
          <w:rFonts w:ascii="Times New Roman" w:hAnsi="Times New Roman" w:cs="Times New Roman"/>
        </w:rPr>
        <w:t xml:space="preserve">, что и обязательства по первоначальному кредитному договору. </w:t>
      </w:r>
      <w:proofErr w:type="gramStart"/>
      <w:r w:rsidRPr="00E0622B">
        <w:rPr>
          <w:rFonts w:ascii="Times New Roman" w:hAnsi="Times New Roman" w:cs="Times New Roman"/>
        </w:rPr>
        <w:t>При этом ранее осуществленное изменение условий кредитного договора в связи с иными обстоятельствами, предусмотренными настоящим пунктом,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о предоставлении льготного периода, в связи с проживанием Заемщика в жилом помещении, находящемся в зоне чрезвычайной ситуации</w:t>
      </w:r>
      <w:proofErr w:type="gramEnd"/>
      <w:r w:rsidRPr="00E0622B">
        <w:rPr>
          <w:rFonts w:ascii="Times New Roman" w:hAnsi="Times New Roman" w:cs="Times New Roman"/>
        </w:rPr>
        <w:t xml:space="preserve">,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w:t>
      </w:r>
      <w:proofErr w:type="gramStart"/>
      <w:r w:rsidRPr="00E0622B">
        <w:rPr>
          <w:rFonts w:ascii="Times New Roman" w:hAnsi="Times New Roman" w:cs="Times New Roman"/>
        </w:rPr>
        <w:t>Ранее осуществленное изменение условий кредитного договора, в связи с проживанием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w:t>
      </w:r>
      <w:proofErr w:type="gramEnd"/>
      <w:r w:rsidRPr="00E0622B">
        <w:rPr>
          <w:rFonts w:ascii="Times New Roman" w:hAnsi="Times New Roman" w:cs="Times New Roman"/>
        </w:rPr>
        <w:t xml:space="preserve"> (одного из Заемщиков) с требованием о предоставлении льготного периода, в связи с иными обстоятельствами, предусмотренными настоящим пунктом.</w:t>
      </w:r>
    </w:p>
    <w:p w:rsidR="0015055C" w:rsidRPr="00E0622B" w:rsidRDefault="0015055C" w:rsidP="00EF6013">
      <w:pPr>
        <w:pStyle w:val="ad"/>
        <w:spacing w:before="0" w:beforeAutospacing="0" w:after="0" w:afterAutospacing="0"/>
        <w:ind w:firstLine="567"/>
        <w:jc w:val="both"/>
        <w:rPr>
          <w:sz w:val="22"/>
          <w:szCs w:val="22"/>
        </w:rPr>
      </w:pPr>
      <w:bookmarkStart w:id="1" w:name="p12"/>
      <w:bookmarkEnd w:id="1"/>
      <w:proofErr w:type="gramStart"/>
      <w:r w:rsidRPr="00E0622B">
        <w:rPr>
          <w:sz w:val="22"/>
          <w:szCs w:val="22"/>
        </w:rPr>
        <w:t xml:space="preserve">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(одного из Заемщиков) жилым помещением, вытекающее из договора участия в долевом строительстве, заключенного в соответствии с Федеральным </w:t>
      </w:r>
      <w:hyperlink r:id="rId5" w:history="1">
        <w:r w:rsidRPr="00E0622B">
          <w:rPr>
            <w:rStyle w:val="ab"/>
            <w:sz w:val="22"/>
            <w:szCs w:val="22"/>
          </w:rPr>
          <w:t>законом</w:t>
        </w:r>
      </w:hyperlink>
      <w:r w:rsidRPr="00E0622B">
        <w:rPr>
          <w:sz w:val="22"/>
          <w:szCs w:val="22"/>
        </w:rPr>
        <w:t xml:space="preserve"> от 30 декабря 2004 года N 214-ФЗ</w:t>
      </w:r>
      <w:proofErr w:type="gramEnd"/>
      <w:r w:rsidRPr="00E0622B">
        <w:rPr>
          <w:sz w:val="22"/>
          <w:szCs w:val="22"/>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Жилищным кодексом Российской Федерации.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4) Заемщик на день направления требования о предоставлении льготного периода находится в трудной жизненной ситуации;</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соответствующим кредитному договору, отсутствует вступившее в</w:t>
      </w:r>
      <w:proofErr w:type="gramEnd"/>
      <w:r w:rsidRPr="00E0622B">
        <w:rPr>
          <w:sz w:val="22"/>
          <w:szCs w:val="22"/>
        </w:rPr>
        <w:t xml:space="preserve"> </w:t>
      </w:r>
      <w:proofErr w:type="gramStart"/>
      <w:r w:rsidRPr="00E0622B">
        <w:rPr>
          <w:sz w:val="22"/>
          <w:szCs w:val="22"/>
        </w:rPr>
        <w:t>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заемщика (об обращении взыскания на предмет ипотеки и (или) о расторжении кредитного договора).</w:t>
      </w:r>
      <w:proofErr w:type="gramEnd"/>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 xml:space="preserve">7) на день получения Кредитором требования о предоставлении льготного периода не действует льготный период, установленный в соответствии со </w:t>
      </w:r>
      <w:hyperlink r:id="rId6" w:history="1">
        <w:r w:rsidRPr="00E0622B">
          <w:rPr>
            <w:rStyle w:val="ab"/>
            <w:sz w:val="22"/>
            <w:szCs w:val="22"/>
          </w:rPr>
          <w:t>статьей 1</w:t>
        </w:r>
      </w:hyperlink>
      <w:r w:rsidRPr="00E0622B">
        <w:rPr>
          <w:sz w:val="22"/>
          <w:szCs w:val="22"/>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w:t>
      </w:r>
      <w:proofErr w:type="gramEnd"/>
      <w:r w:rsidRPr="00E0622B">
        <w:rPr>
          <w:sz w:val="22"/>
          <w:szCs w:val="22"/>
        </w:rPr>
        <w:t xml:space="preserve"> </w:t>
      </w:r>
      <w:proofErr w:type="gramStart"/>
      <w:r w:rsidRPr="00E0622B">
        <w:rPr>
          <w:sz w:val="22"/>
          <w:szCs w:val="22"/>
        </w:rPr>
        <w:t xml:space="preserve">их семей и о внесении изменений в отдельные законодательные акты Российской Федерации" или </w:t>
      </w:r>
      <w:hyperlink r:id="rId7" w:history="1">
        <w:r w:rsidRPr="00E0622B">
          <w:rPr>
            <w:rStyle w:val="ab"/>
            <w:sz w:val="22"/>
            <w:szCs w:val="22"/>
          </w:rPr>
          <w:t>статьей 6</w:t>
        </w:r>
      </w:hyperlink>
      <w:r w:rsidRPr="00E0622B">
        <w:rPr>
          <w:sz w:val="22"/>
          <w:szCs w:val="22"/>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roofErr w:type="gramEnd"/>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Для целей настоящего пункта под трудной жизненной ситуацией Заемщика понимается любое из следующих обстоятельств:</w:t>
      </w:r>
    </w:p>
    <w:p w:rsidR="0015055C" w:rsidRPr="00E0622B" w:rsidRDefault="0015055C" w:rsidP="00EF6013">
      <w:pPr>
        <w:pStyle w:val="ad"/>
        <w:spacing w:before="0" w:beforeAutospacing="0" w:after="0" w:afterAutospacing="0"/>
        <w:ind w:firstLine="567"/>
        <w:jc w:val="both"/>
        <w:rPr>
          <w:sz w:val="22"/>
          <w:szCs w:val="22"/>
        </w:rPr>
      </w:pPr>
      <w:bookmarkStart w:id="2" w:name="p22"/>
      <w:bookmarkEnd w:id="2"/>
      <w:r w:rsidRPr="00E0622B">
        <w:rPr>
          <w:sz w:val="22"/>
          <w:szCs w:val="22"/>
        </w:rPr>
        <w:t>а)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w:t>
      </w:r>
    </w:p>
    <w:p w:rsidR="0015055C" w:rsidRPr="00E0622B" w:rsidRDefault="0015055C" w:rsidP="00EF6013">
      <w:pPr>
        <w:pStyle w:val="ad"/>
        <w:spacing w:before="0" w:beforeAutospacing="0" w:after="0" w:afterAutospacing="0"/>
        <w:ind w:firstLine="567"/>
        <w:jc w:val="both"/>
        <w:rPr>
          <w:sz w:val="22"/>
          <w:szCs w:val="22"/>
        </w:rPr>
      </w:pPr>
      <w:bookmarkStart w:id="3" w:name="p24"/>
      <w:bookmarkEnd w:id="3"/>
      <w:r w:rsidRPr="00E0622B">
        <w:rPr>
          <w:sz w:val="22"/>
          <w:szCs w:val="22"/>
        </w:rPr>
        <w:t>б) признание Заемщика инвалидом и установление ему федеральными учреждениями медико-социальной экспертизы I или II группы инвалидности;</w:t>
      </w:r>
    </w:p>
    <w:p w:rsidR="0015055C" w:rsidRPr="00E0622B" w:rsidRDefault="0015055C" w:rsidP="00EF6013">
      <w:pPr>
        <w:pStyle w:val="ad"/>
        <w:spacing w:before="0" w:beforeAutospacing="0" w:after="0" w:afterAutospacing="0"/>
        <w:ind w:firstLine="567"/>
        <w:jc w:val="both"/>
        <w:rPr>
          <w:sz w:val="22"/>
          <w:szCs w:val="22"/>
        </w:rPr>
      </w:pPr>
      <w:bookmarkStart w:id="4" w:name="p25"/>
      <w:bookmarkEnd w:id="4"/>
      <w:r w:rsidRPr="00E0622B">
        <w:rPr>
          <w:sz w:val="22"/>
          <w:szCs w:val="22"/>
        </w:rPr>
        <w:t>в) временная нетрудоспособность Заемщика сроком более двух месяцев подряд;</w:t>
      </w:r>
    </w:p>
    <w:p w:rsidR="0015055C" w:rsidRPr="00E0622B" w:rsidRDefault="0015055C" w:rsidP="00EF6013">
      <w:pPr>
        <w:pStyle w:val="ad"/>
        <w:spacing w:before="0" w:beforeAutospacing="0" w:after="0" w:afterAutospacing="0"/>
        <w:ind w:firstLine="567"/>
        <w:jc w:val="both"/>
        <w:rPr>
          <w:sz w:val="22"/>
          <w:szCs w:val="22"/>
        </w:rPr>
      </w:pPr>
      <w:bookmarkStart w:id="5" w:name="p26"/>
      <w:bookmarkEnd w:id="5"/>
      <w:proofErr w:type="gramStart"/>
      <w:r w:rsidRPr="00E0622B">
        <w:rPr>
          <w:sz w:val="22"/>
          <w:szCs w:val="22"/>
        </w:rPr>
        <w:t>г) снижение среднемесячного дохода Заемщика (совокупного среднемесячного дохода всех Заемщиков по кредитному договору, рассчитанного за 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w:t>
      </w:r>
      <w:proofErr w:type="gramEnd"/>
      <w:r w:rsidRPr="00E0622B">
        <w:rPr>
          <w:sz w:val="22"/>
          <w:szCs w:val="22"/>
        </w:rPr>
        <w:t xml:space="preserve"> у Заемщика (Заемщиков) в соответствии с условиями кредитного договора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rsidR="0015055C" w:rsidRPr="00E0622B" w:rsidRDefault="0015055C" w:rsidP="00EF6013">
      <w:pPr>
        <w:pStyle w:val="ad"/>
        <w:spacing w:before="0" w:beforeAutospacing="0" w:after="0" w:afterAutospacing="0"/>
        <w:ind w:firstLine="567"/>
        <w:jc w:val="both"/>
        <w:rPr>
          <w:sz w:val="22"/>
          <w:szCs w:val="22"/>
        </w:rPr>
      </w:pPr>
      <w:bookmarkStart w:id="6" w:name="p27"/>
      <w:bookmarkEnd w:id="6"/>
      <w:proofErr w:type="spellStart"/>
      <w:proofErr w:type="gramStart"/>
      <w:r w:rsidRPr="00E0622B">
        <w:rPr>
          <w:sz w:val="22"/>
          <w:szCs w:val="22"/>
        </w:rPr>
        <w:t>д</w:t>
      </w:r>
      <w:proofErr w:type="spellEnd"/>
      <w:r w:rsidRPr="00E0622B">
        <w:rPr>
          <w:sz w:val="22"/>
          <w:szCs w:val="22"/>
        </w:rPr>
        <w:t>)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w:t>
      </w:r>
      <w:proofErr w:type="gramEnd"/>
      <w:r w:rsidRPr="00E0622B">
        <w:rPr>
          <w:sz w:val="22"/>
          <w:szCs w:val="22"/>
        </w:rPr>
        <w:t xml:space="preserve">, </w:t>
      </w:r>
      <w:proofErr w:type="gramStart"/>
      <w:r w:rsidRPr="00E0622B">
        <w:rPr>
          <w:sz w:val="22"/>
          <w:szCs w:val="22"/>
        </w:rPr>
        <w:t>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о предоставлении льготного периода, более чем на 20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году, в котором увеличилось количество лиц, находящихся на иждивении у Заемщика, при этом размер среднемесячных выплат</w:t>
      </w:r>
      <w:proofErr w:type="gramEnd"/>
      <w:r w:rsidRPr="00E0622B">
        <w:rPr>
          <w:sz w:val="22"/>
          <w:szCs w:val="22"/>
        </w:rPr>
        <w:t xml:space="preserve"> по обслуживанию обязательств перед Кредитором у Заемщика (Заемщиков) в соответствии с условиями кредитного договора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w:t>
      </w:r>
    </w:p>
    <w:p w:rsidR="0015055C" w:rsidRPr="00E0622B" w:rsidRDefault="0015055C" w:rsidP="00EF6013">
      <w:pPr>
        <w:pStyle w:val="ad"/>
        <w:spacing w:before="0" w:beforeAutospacing="0" w:after="0" w:afterAutospacing="0"/>
        <w:ind w:firstLine="567"/>
        <w:jc w:val="both"/>
        <w:rPr>
          <w:sz w:val="22"/>
          <w:szCs w:val="22"/>
        </w:rPr>
      </w:pPr>
      <w:bookmarkStart w:id="7" w:name="p29"/>
      <w:bookmarkEnd w:id="7"/>
      <w:r w:rsidRPr="00E0622B">
        <w:rPr>
          <w:sz w:val="22"/>
          <w:szCs w:val="22"/>
        </w:rPr>
        <w:t>е)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Заемщик вправе обратиться к кредитору с требованием о предоставлении льготного периода в течение шестидесяти календарных дней с момента установления соответствующих фактов.</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 Требование Заемщика о предоставлении льготного периода должно содержать:</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указание на приостановление исполнения своих обязательств по кредитному договору, обязательства по которому обеспечены ипотекой, либо указание на размер платежей, уплачиваемых Заемщиком в течение льготного периода;</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указание на обстоятельство (обстоятельства) из числа обстоятельств, предусмотренных настоящим пунктом.</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 К требованию Заемщика о предоставлении льготного периода должно быть приложено согласие залогодателя в случае, если залогодателем является третье лицо.</w:t>
      </w:r>
    </w:p>
    <w:p w:rsidR="0015055C" w:rsidRPr="00E0622B" w:rsidRDefault="0015055C" w:rsidP="00EF6013">
      <w:pPr>
        <w:pStyle w:val="ad"/>
        <w:spacing w:before="0" w:beforeAutospacing="0" w:after="0" w:afterAutospacing="0"/>
        <w:ind w:firstLine="567"/>
        <w:jc w:val="both"/>
        <w:rPr>
          <w:sz w:val="22"/>
          <w:szCs w:val="22"/>
        </w:rPr>
      </w:pPr>
      <w:bookmarkStart w:id="8" w:name="p40"/>
      <w:bookmarkEnd w:id="8"/>
      <w:r w:rsidRPr="00E0622B">
        <w:rPr>
          <w:sz w:val="22"/>
          <w:szCs w:val="22"/>
        </w:rPr>
        <w:t>Документами, подтверждающими нахождение Заемщика в трудной жизненной ситуации и условие, что предметом ипотеки является жилое помещение, являющееся единственным пригодным для постоянного проживания Заемщика (подп.3) настоящего пункта), являются:</w:t>
      </w:r>
    </w:p>
    <w:p w:rsidR="0015055C" w:rsidRPr="00DF3777"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выписка из Единого государственного реестра недвижимости о правах отдельного лица на имевшиеся (имеющиеся) у него объекты недвижимости на всей территории Российской Федерации - для подтверждения условия, что предметом ипотеки является жилое помещение, </w:t>
      </w:r>
      <w:r w:rsidRPr="00DF3777">
        <w:rPr>
          <w:sz w:val="22"/>
          <w:szCs w:val="22"/>
        </w:rPr>
        <w:t>являющееся единственным пригодным для постоянного проживания Заемщика (подп.3) настоящего пункта);</w:t>
      </w:r>
    </w:p>
    <w:tbl>
      <w:tblPr>
        <w:tblW w:w="5000" w:type="pct"/>
        <w:tblCellSpacing w:w="15" w:type="dxa"/>
        <w:shd w:val="clear" w:color="auto" w:fill="FFFFFF" w:themeFill="background1"/>
        <w:tblCellMar>
          <w:left w:w="0" w:type="dxa"/>
        </w:tblCellMar>
        <w:tblLook w:val="04A0"/>
      </w:tblPr>
      <w:tblGrid>
        <w:gridCol w:w="10280"/>
      </w:tblGrid>
      <w:tr w:rsidR="0015055C" w:rsidRPr="00FD5A09" w:rsidTr="0015055C">
        <w:trPr>
          <w:tblCellSpacing w:w="15" w:type="dxa"/>
        </w:trPr>
        <w:tc>
          <w:tcPr>
            <w:tcW w:w="0" w:type="auto"/>
            <w:shd w:val="clear" w:color="auto" w:fill="FFFFFF" w:themeFill="background1"/>
            <w:tcMar>
              <w:top w:w="0" w:type="dxa"/>
              <w:left w:w="0" w:type="dxa"/>
              <w:bottom w:w="0" w:type="dxa"/>
              <w:right w:w="15" w:type="dxa"/>
            </w:tcMar>
            <w:vAlign w:val="center"/>
            <w:hideMark/>
          </w:tcPr>
          <w:p w:rsidR="0015055C" w:rsidRPr="00DF3777" w:rsidRDefault="00FD5A09" w:rsidP="0056787F">
            <w:pPr>
              <w:pStyle w:val="ad"/>
              <w:numPr>
                <w:ilvl w:val="0"/>
                <w:numId w:val="13"/>
              </w:numPr>
              <w:spacing w:before="0" w:beforeAutospacing="0" w:after="0" w:afterAutospacing="0" w:line="180" w:lineRule="atLeast"/>
              <w:ind w:left="0" w:firstLine="567"/>
              <w:jc w:val="both"/>
            </w:pPr>
            <w:proofErr w:type="gramStart"/>
            <w:r w:rsidRPr="00DF3777">
              <w:t xml:space="preserve">справка, подтверждающая факт регистрации гражданина в качестве безработного, выданная государственным учреждением службы занятости по </w:t>
            </w:r>
            <w:hyperlink r:id="rId8" w:history="1">
              <w:r w:rsidRPr="00DF3777">
                <w:rPr>
                  <w:rStyle w:val="ab"/>
                </w:rPr>
                <w:t>форме</w:t>
              </w:r>
            </w:hyperlink>
            <w:r w:rsidRPr="00DF3777">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или 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 а если в соответствии с трудовым</w:t>
            </w:r>
            <w:proofErr w:type="gramEnd"/>
            <w:r w:rsidRPr="00DF3777">
              <w:t xml:space="preserve"> законодательством трудовая книжка на работника не велась, сведения о трудовой деятельности, полученные работником в порядке, определенном </w:t>
            </w:r>
            <w:hyperlink r:id="rId9" w:history="1">
              <w:r w:rsidRPr="00DF3777">
                <w:rPr>
                  <w:rStyle w:val="ab"/>
                </w:rPr>
                <w:t>статьей 66.1</w:t>
              </w:r>
            </w:hyperlink>
            <w:r w:rsidRPr="00DF3777">
              <w:t xml:space="preserve"> Трудового кодекса Российской Федерации;</w:t>
            </w:r>
          </w:p>
        </w:tc>
      </w:tr>
    </w:tbl>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справка, подтверждающая факт установления инвалидности и выданная федеральным государственным учреждением медико-социальной экспертизы по </w:t>
      </w:r>
      <w:hyperlink r:id="rId10" w:history="1">
        <w:r w:rsidRPr="00E0622B">
          <w:rPr>
            <w:rStyle w:val="ab"/>
            <w:sz w:val="22"/>
            <w:szCs w:val="22"/>
          </w:rPr>
          <w:t>форме</w:t>
        </w:r>
      </w:hyperlink>
      <w:r w:rsidRPr="00E0622B">
        <w:rPr>
          <w:sz w:val="22"/>
          <w:szCs w:val="22"/>
        </w:rPr>
        <w:t>, утвержденной уполномоченным федеральным органом исполнительной власти;</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листок нетрудоспособности, выданный в </w:t>
      </w:r>
      <w:hyperlink r:id="rId11" w:history="1">
        <w:r w:rsidRPr="00E0622B">
          <w:rPr>
            <w:rStyle w:val="ab"/>
            <w:sz w:val="22"/>
            <w:szCs w:val="22"/>
          </w:rPr>
          <w:t>порядке</w:t>
        </w:r>
      </w:hyperlink>
      <w:r w:rsidRPr="00E0622B">
        <w:rPr>
          <w:sz w:val="22"/>
          <w:szCs w:val="22"/>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proofErr w:type="gramStart"/>
      <w:r w:rsidRPr="00E0622B">
        <w:rPr>
          <w:sz w:val="22"/>
          <w:szCs w:val="22"/>
        </w:rPr>
        <w:t>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w:t>
      </w:r>
      <w:proofErr w:type="gramEnd"/>
      <w:r w:rsidRPr="00E0622B">
        <w:rPr>
          <w:sz w:val="22"/>
          <w:szCs w:val="22"/>
        </w:rPr>
        <w:t xml:space="preserve"> </w:t>
      </w:r>
      <w:proofErr w:type="gramStart"/>
      <w:r w:rsidRPr="00E0622B">
        <w:rPr>
          <w:sz w:val="22"/>
          <w:szCs w:val="22"/>
        </w:rPr>
        <w:t>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о предоставлении</w:t>
      </w:r>
      <w:proofErr w:type="gramEnd"/>
      <w:r w:rsidRPr="00E0622B">
        <w:rPr>
          <w:sz w:val="22"/>
          <w:szCs w:val="22"/>
        </w:rPr>
        <w:t xml:space="preserve"> льготного периода - для подтверждения обстоятельств о снижении среднемесячного дохода, или за текущий год и год, предшествующий году, в котором увеличилось количество лиц, находящихся на иждивении у Заемщика, - для подтверждения увеличения количества лиц находящихся на иждивении у Заемщика. Если Заемщик в период, за который предоставляются предусмотренные настоящим пунктом документы, осуществлял и (или) осуществляет виды деятельности, в отношении которых применяются разные режимы налогообложения, документы предоставляются в отношении доходов от всех таких видов деятельности. Заемщиком, находящимся в отпуске по уходу за ребенком, в целях подтверждения увеличения количества лиц находящихся на иждивении у Заемщика, также может предоставляться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свидетельство о рождении, и (или) свидетельство об усыновлении (удочерении), и (или) акт органа опеки и попечительства о назначении опекуна или попечителя - для подтверждения увеличения количества лиц находящихся на иждивении у Заемщика;</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 </w:t>
      </w:r>
      <w:proofErr w:type="gramStart"/>
      <w:r w:rsidRPr="00E0622B">
        <w:rPr>
          <w:sz w:val="22"/>
          <w:szCs w:val="22"/>
        </w:rPr>
        <w:t xml:space="preserve">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наделенными Федеральным </w:t>
      </w:r>
      <w:hyperlink r:id="rId12" w:history="1">
        <w:r w:rsidRPr="00E0622B">
          <w:rPr>
            <w:rStyle w:val="ab"/>
            <w:sz w:val="22"/>
            <w:szCs w:val="22"/>
          </w:rPr>
          <w:t>законом</w:t>
        </w:r>
      </w:hyperlink>
      <w:r w:rsidRPr="00E0622B">
        <w:rPr>
          <w:sz w:val="22"/>
          <w:szCs w:val="22"/>
        </w:rPr>
        <w:t xml:space="preserve"> от 21 декабря 1994 года N 68-ФЗ "О защите населения и территорий от чрезвычайных ситуаций природного и техногенного характера" полномочиями</w:t>
      </w:r>
      <w:proofErr w:type="gramEnd"/>
      <w:r w:rsidRPr="00E0622B">
        <w:rPr>
          <w:sz w:val="22"/>
          <w:szCs w:val="22"/>
        </w:rPr>
        <w:t xml:space="preserve"> по установлению таких фактов.</w:t>
      </w:r>
    </w:p>
    <w:p w:rsidR="0015055C" w:rsidRPr="00E0622B" w:rsidRDefault="0015055C" w:rsidP="00EF6013">
      <w:pPr>
        <w:pStyle w:val="ad"/>
        <w:spacing w:before="0" w:beforeAutospacing="0" w:after="0" w:afterAutospacing="0"/>
        <w:ind w:firstLine="567"/>
        <w:jc w:val="both"/>
        <w:rPr>
          <w:sz w:val="22"/>
          <w:szCs w:val="22"/>
        </w:rPr>
      </w:pPr>
      <w:bookmarkStart w:id="9" w:name="p52"/>
      <w:bookmarkStart w:id="10" w:name="p69"/>
      <w:bookmarkStart w:id="11" w:name="p75"/>
      <w:bookmarkEnd w:id="9"/>
      <w:bookmarkEnd w:id="10"/>
      <w:bookmarkEnd w:id="11"/>
      <w:r w:rsidRPr="00E0622B">
        <w:rPr>
          <w:sz w:val="22"/>
          <w:szCs w:val="22"/>
        </w:rPr>
        <w:t>В случае множественности лиц в обязательстве на стороне заемщика с требованием о предоставлении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Несоответствие требования Заемщика о предоставлении льготного периода,  требованиям настоящего пункта является основанием для отказа Заемщику в удовлетворении его требования. </w:t>
      </w: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r w:rsidRPr="00E0622B">
        <w:rPr>
          <w:b/>
          <w:sz w:val="22"/>
          <w:szCs w:val="22"/>
        </w:rPr>
        <w:t>19.2.</w:t>
      </w:r>
      <w:r w:rsidRPr="00E0622B">
        <w:rPr>
          <w:sz w:val="22"/>
          <w:szCs w:val="22"/>
        </w:rPr>
        <w:t xml:space="preserve"> </w:t>
      </w:r>
      <w:bookmarkStart w:id="12" w:name="p0"/>
      <w:bookmarkEnd w:id="12"/>
      <w:proofErr w:type="gramStart"/>
      <w:r w:rsidRPr="00E0622B">
        <w:rPr>
          <w:sz w:val="22"/>
          <w:szCs w:val="22"/>
        </w:rPr>
        <w:t>Заемщик по договору потребительского кредита в любой момент в течение времени действия кредитного договора, за исключением случая проживания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вправе обратиться к Кредитору с требованием о предоставлении льготного периода, предусматривающего приостановление исполнения Заемщиком</w:t>
      </w:r>
      <w:proofErr w:type="gramEnd"/>
      <w:r w:rsidRPr="00E0622B">
        <w:rPr>
          <w:sz w:val="22"/>
          <w:szCs w:val="22"/>
        </w:rPr>
        <w:t xml:space="preserve"> своих обязательств по такому договору, при одновременном соблюдении следующих условий:</w:t>
      </w:r>
    </w:p>
    <w:p w:rsidR="0015055C" w:rsidRPr="00E0622B" w:rsidRDefault="0015055C" w:rsidP="00EF6013">
      <w:pPr>
        <w:spacing w:after="0" w:line="240" w:lineRule="auto"/>
        <w:ind w:firstLine="567"/>
        <w:rPr>
          <w:rFonts w:ascii="Times New Roman" w:hAnsi="Times New Roman" w:cs="Times New Roman"/>
        </w:rPr>
      </w:pPr>
      <w:r w:rsidRPr="00E0622B">
        <w:rPr>
          <w:rFonts w:ascii="Times New Roman" w:hAnsi="Times New Roman" w:cs="Times New Roman"/>
        </w:rPr>
        <w:t xml:space="preserve"> 1) размер кредита, предоставленного по договору потребительского кредита, не превышает максимальный размер кредита, установленный Правительством Российской Федерации. </w:t>
      </w:r>
    </w:p>
    <w:p w:rsidR="0015055C" w:rsidRPr="00E0622B" w:rsidRDefault="0015055C" w:rsidP="00EF6013">
      <w:pPr>
        <w:spacing w:after="0" w:line="240" w:lineRule="auto"/>
        <w:ind w:firstLine="567"/>
        <w:rPr>
          <w:rFonts w:ascii="Times New Roman" w:hAnsi="Times New Roman" w:cs="Times New Roman"/>
        </w:rPr>
      </w:pPr>
      <w:r w:rsidRPr="00E0622B">
        <w:rPr>
          <w:rFonts w:ascii="Times New Roman" w:hAnsi="Times New Roman" w:cs="Times New Roman"/>
        </w:rPr>
        <w:t> </w:t>
      </w:r>
      <w:proofErr w:type="gramStart"/>
      <w:r w:rsidRPr="00E0622B">
        <w:rPr>
          <w:rFonts w:ascii="Times New Roman" w:hAnsi="Times New Roman" w:cs="Times New Roman"/>
        </w:rPr>
        <w:t xml:space="preserve">2) условия кредитного договора ранее не изменялись по требованию Заемщика (одного из Заемщиков) в соответствии с настоящим пунктом или </w:t>
      </w:r>
      <w:hyperlink r:id="rId13" w:history="1">
        <w:r w:rsidRPr="00E0622B">
          <w:rPr>
            <w:rStyle w:val="ab"/>
            <w:rFonts w:ascii="Times New Roman" w:hAnsi="Times New Roman" w:cs="Times New Roman"/>
          </w:rPr>
          <w:t>статьей 6</w:t>
        </w:r>
      </w:hyperlink>
      <w:r w:rsidRPr="00E0622B">
        <w:rPr>
          <w:rFonts w:ascii="Times New Roman" w:hAnsi="Times New Roman" w:cs="Times New Roman"/>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w:t>
      </w:r>
      <w:proofErr w:type="gramEnd"/>
      <w:r w:rsidRPr="00E0622B">
        <w:rPr>
          <w:rFonts w:ascii="Times New Roman" w:hAnsi="Times New Roman" w:cs="Times New Roman"/>
        </w:rPr>
        <w:t xml:space="preserve"> перехода прав (требований) по такому договору к другому кредитору. </w:t>
      </w:r>
      <w:proofErr w:type="gramStart"/>
      <w:r w:rsidRPr="00E0622B">
        <w:rPr>
          <w:rFonts w:ascii="Times New Roman" w:hAnsi="Times New Roman" w:cs="Times New Roman"/>
        </w:rPr>
        <w:t>При этом ранее произведенное изменение условий кредитного договора, в связи со снижением среднемесячного дохода Заемщика,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в связи с проживанием Заемщика в жилом помещении, находящемся в зоне чрезвычайной ситуации, нарушение условий его жизнедеятельности и утрата им имущества в результате</w:t>
      </w:r>
      <w:proofErr w:type="gramEnd"/>
      <w:r w:rsidRPr="00E0622B">
        <w:rPr>
          <w:rFonts w:ascii="Times New Roman" w:hAnsi="Times New Roman" w:cs="Times New Roman"/>
        </w:rPr>
        <w:t xml:space="preserve"> чрезвычайной ситуации федерального, межрегионального, регионального, межмуниципального или муниципального характера, и наоборот;</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 xml:space="preserve">3) не действует льготный период, установленный в соответствии со </w:t>
      </w:r>
      <w:hyperlink r:id="rId14" w:history="1">
        <w:r w:rsidRPr="00E0622B">
          <w:rPr>
            <w:rStyle w:val="ab"/>
            <w:sz w:val="22"/>
            <w:szCs w:val="22"/>
          </w:rPr>
          <w:t>статьей 1</w:t>
        </w:r>
      </w:hyperlink>
      <w:r w:rsidRPr="00E0622B">
        <w:rPr>
          <w:sz w:val="22"/>
          <w:szCs w:val="22"/>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w:t>
      </w:r>
      <w:proofErr w:type="gramEnd"/>
      <w:r w:rsidRPr="00E0622B">
        <w:rPr>
          <w:sz w:val="22"/>
          <w:szCs w:val="22"/>
        </w:rPr>
        <w:t xml:space="preserve"> акты Российской Федерации";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4) Заемщик на день направления требования о предоставлении льготного периода находится в трудной жизненной ситуации;</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потребительского кредита отсутствует вступившее</w:t>
      </w:r>
      <w:proofErr w:type="gramEnd"/>
      <w:r w:rsidRPr="00E0622B">
        <w:rPr>
          <w:sz w:val="22"/>
          <w:szCs w:val="22"/>
        </w:rPr>
        <w:t xml:space="preserve"> </w:t>
      </w:r>
      <w:proofErr w:type="gramStart"/>
      <w:r w:rsidRPr="00E0622B">
        <w:rPr>
          <w:sz w:val="22"/>
          <w:szCs w:val="22"/>
        </w:rPr>
        <w:t>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потребительского</w:t>
      </w:r>
      <w:proofErr w:type="gramEnd"/>
      <w:r w:rsidRPr="00E0622B">
        <w:rPr>
          <w:sz w:val="22"/>
          <w:szCs w:val="22"/>
        </w:rPr>
        <w:t xml:space="preserve"> кредита;</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 Для целей настоящего пункта под трудной жизненной ситуацией Заемщика понимается одно из следующих обстоятельств:</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а)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roofErr w:type="gramEnd"/>
    </w:p>
    <w:p w:rsidR="0015055C" w:rsidRPr="00E0622B" w:rsidRDefault="0015055C" w:rsidP="00EF6013">
      <w:pPr>
        <w:pStyle w:val="ad"/>
        <w:spacing w:before="0" w:beforeAutospacing="0" w:after="0" w:afterAutospacing="0"/>
        <w:ind w:firstLine="567"/>
        <w:jc w:val="both"/>
        <w:rPr>
          <w:sz w:val="22"/>
          <w:szCs w:val="22"/>
        </w:rPr>
      </w:pPr>
      <w:bookmarkStart w:id="13" w:name="p13"/>
      <w:bookmarkEnd w:id="13"/>
      <w:r w:rsidRPr="00E0622B">
        <w:rPr>
          <w:sz w:val="22"/>
          <w:szCs w:val="22"/>
        </w:rPr>
        <w:t>б)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о предоставлении льготного периода, в течение шестидесяти дней со дня установления соответствующих фактов.</w:t>
      </w:r>
    </w:p>
    <w:p w:rsidR="0015055C" w:rsidRPr="00E0622B" w:rsidRDefault="0015055C" w:rsidP="00EF6013">
      <w:pPr>
        <w:pStyle w:val="ad"/>
        <w:spacing w:before="0" w:beforeAutospacing="0" w:after="0" w:afterAutospacing="0"/>
        <w:ind w:firstLine="567"/>
        <w:jc w:val="both"/>
        <w:rPr>
          <w:sz w:val="22"/>
          <w:szCs w:val="22"/>
        </w:rPr>
      </w:pPr>
      <w:bookmarkStart w:id="14" w:name="p14"/>
      <w:bookmarkEnd w:id="14"/>
      <w:r w:rsidRPr="00E0622B">
        <w:rPr>
          <w:sz w:val="22"/>
          <w:szCs w:val="22"/>
        </w:rPr>
        <w:t xml:space="preserve"> В случае</w:t>
      </w:r>
      <w:proofErr w:type="gramStart"/>
      <w:r w:rsidRPr="00E0622B">
        <w:rPr>
          <w:sz w:val="22"/>
          <w:szCs w:val="22"/>
        </w:rPr>
        <w:t>,</w:t>
      </w:r>
      <w:proofErr w:type="gramEnd"/>
      <w:r w:rsidRPr="00E0622B">
        <w:rPr>
          <w:sz w:val="22"/>
          <w:szCs w:val="22"/>
        </w:rPr>
        <w:t xml:space="preserve"> если исполнение обязательств Заемщика по договору потребительского кредита обеспечено залогом и залогодателем является третье лицо, к требованию Заемщика о предоставлении льготного периода должно быть приложено согласие такого залогодателя.</w:t>
      </w:r>
    </w:p>
    <w:p w:rsidR="0015055C" w:rsidRPr="00E0622B" w:rsidRDefault="0015055C" w:rsidP="00EF6013">
      <w:pPr>
        <w:pStyle w:val="ad"/>
        <w:spacing w:before="0" w:beforeAutospacing="0" w:after="0" w:afterAutospacing="0"/>
        <w:ind w:firstLine="567"/>
        <w:jc w:val="both"/>
        <w:rPr>
          <w:sz w:val="22"/>
          <w:szCs w:val="22"/>
        </w:rPr>
      </w:pPr>
      <w:bookmarkStart w:id="15" w:name="p15"/>
      <w:bookmarkEnd w:id="15"/>
      <w:r w:rsidRPr="00E0622B">
        <w:rPr>
          <w:sz w:val="22"/>
          <w:szCs w:val="22"/>
        </w:rPr>
        <w:t>В случае</w:t>
      </w:r>
      <w:proofErr w:type="gramStart"/>
      <w:r w:rsidRPr="00E0622B">
        <w:rPr>
          <w:sz w:val="22"/>
          <w:szCs w:val="22"/>
        </w:rPr>
        <w:t>,</w:t>
      </w:r>
      <w:proofErr w:type="gramEnd"/>
      <w:r w:rsidRPr="00E0622B">
        <w:rPr>
          <w:sz w:val="22"/>
          <w:szCs w:val="22"/>
        </w:rPr>
        <w:t xml:space="preserve"> если исполнение обязательств Заемщика по договору потребительского кредита обеспечено поручительством, к требованию Заемщика о предоставлении льготного периода, должно быть приложено согласие поручителя на изменение срока поручительства и объема ответственности поручителя.</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Заемщик при представлении требования о предоставлении льготного периода, обязан приложить документы, подтверждающие нахождение Заемщика в трудной жизненной ситуации.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Документами, подтверждающими нахождение Заемщика в трудной жизненной ситуации, являются:</w:t>
      </w:r>
    </w:p>
    <w:p w:rsidR="0015055C" w:rsidRPr="00E0622B" w:rsidRDefault="0015055C" w:rsidP="00EF6013">
      <w:pPr>
        <w:pStyle w:val="ad"/>
        <w:numPr>
          <w:ilvl w:val="0"/>
          <w:numId w:val="11"/>
        </w:numPr>
        <w:spacing w:before="0" w:beforeAutospacing="0" w:after="0" w:afterAutospacing="0"/>
        <w:ind w:left="0" w:firstLine="567"/>
        <w:jc w:val="both"/>
        <w:rPr>
          <w:sz w:val="22"/>
          <w:szCs w:val="22"/>
        </w:rPr>
      </w:pPr>
      <w:proofErr w:type="gramStart"/>
      <w:r w:rsidRPr="00E0622B">
        <w:rPr>
          <w:sz w:val="22"/>
          <w:szCs w:val="22"/>
        </w:rPr>
        <w:t>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w:t>
      </w:r>
      <w:proofErr w:type="gramEnd"/>
      <w:r w:rsidRPr="00E0622B">
        <w:rPr>
          <w:sz w:val="22"/>
          <w:szCs w:val="22"/>
        </w:rPr>
        <w:t xml:space="preserve"> </w:t>
      </w:r>
      <w:proofErr w:type="gramStart"/>
      <w:r w:rsidRPr="00E0622B">
        <w:rPr>
          <w:sz w:val="22"/>
          <w:szCs w:val="22"/>
        </w:rPr>
        <w:t>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о предоставлении</w:t>
      </w:r>
      <w:proofErr w:type="gramEnd"/>
      <w:r w:rsidRPr="00E0622B">
        <w:rPr>
          <w:sz w:val="22"/>
          <w:szCs w:val="22"/>
        </w:rPr>
        <w:t xml:space="preserve"> льготного периода. Если Заемщик в период, за который представляются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15055C" w:rsidRPr="00E0622B" w:rsidRDefault="0015055C" w:rsidP="00EF6013">
      <w:pPr>
        <w:pStyle w:val="ad"/>
        <w:numPr>
          <w:ilvl w:val="0"/>
          <w:numId w:val="11"/>
        </w:numPr>
        <w:spacing w:before="0" w:beforeAutospacing="0" w:after="0" w:afterAutospacing="0"/>
        <w:ind w:left="0" w:firstLine="567"/>
        <w:jc w:val="both"/>
        <w:rPr>
          <w:sz w:val="22"/>
          <w:szCs w:val="22"/>
        </w:rPr>
      </w:pPr>
      <w:proofErr w:type="gramStart"/>
      <w:r w:rsidRPr="00E0622B">
        <w:rPr>
          <w:sz w:val="22"/>
          <w:szCs w:val="22"/>
        </w:rPr>
        <w:t xml:space="preserve">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w:t>
      </w:r>
      <w:hyperlink r:id="rId15" w:history="1">
        <w:r w:rsidRPr="00E0622B">
          <w:rPr>
            <w:rStyle w:val="ab"/>
            <w:sz w:val="22"/>
            <w:szCs w:val="22"/>
          </w:rPr>
          <w:t>законом</w:t>
        </w:r>
      </w:hyperlink>
      <w:r w:rsidRPr="00E0622B">
        <w:rPr>
          <w:sz w:val="22"/>
          <w:szCs w:val="22"/>
        </w:rPr>
        <w:t xml:space="preserve"> от 21 декабря 1994 года N 68-ФЗ "О защите населения и территорий от чрезвычайных ситуаций природного и техногенного характера" полномочиями</w:t>
      </w:r>
      <w:proofErr w:type="gramEnd"/>
      <w:r w:rsidRPr="00E0622B">
        <w:rPr>
          <w:sz w:val="22"/>
          <w:szCs w:val="22"/>
        </w:rPr>
        <w:t xml:space="preserve"> по установлению таких фактов.</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Несоответствие требования Заемщика о предоставлении льготного периода требованиям настоящего пункта является основанием для отказа заемщику в удовлетворении его требования. </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В случае множественности лиц в обязательстве на стороне Заемщика с требованием о предоставлении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ConsPlusNormal"/>
        <w:ind w:firstLine="567"/>
        <w:jc w:val="both"/>
        <w:rPr>
          <w:rFonts w:ascii="Times New Roman" w:hAnsi="Times New Roman" w:cs="Times New Roman"/>
          <w:sz w:val="22"/>
          <w:szCs w:val="22"/>
        </w:rPr>
      </w:pPr>
    </w:p>
    <w:sectPr w:rsidR="0015055C" w:rsidRPr="00E0622B" w:rsidSect="00095D01">
      <w:pgSz w:w="11906" w:h="16838"/>
      <w:pgMar w:top="284"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9A6"/>
    <w:multiLevelType w:val="multilevel"/>
    <w:tmpl w:val="9982A5E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D4130B8"/>
    <w:multiLevelType w:val="hybridMultilevel"/>
    <w:tmpl w:val="D9260DB6"/>
    <w:lvl w:ilvl="0" w:tplc="66A8BD2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6207F2D"/>
    <w:multiLevelType w:val="hybridMultilevel"/>
    <w:tmpl w:val="BA361C2C"/>
    <w:lvl w:ilvl="0" w:tplc="CFAC9654">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182500"/>
    <w:multiLevelType w:val="hybridMultilevel"/>
    <w:tmpl w:val="3F1A22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D02873"/>
    <w:multiLevelType w:val="hybridMultilevel"/>
    <w:tmpl w:val="C45A6580"/>
    <w:lvl w:ilvl="0" w:tplc="39D6327A">
      <w:start w:val="1"/>
      <w:numFmt w:val="decimal"/>
      <w:lvlText w:val="%1)"/>
      <w:lvlJc w:val="left"/>
      <w:pPr>
        <w:tabs>
          <w:tab w:val="num" w:pos="495"/>
        </w:tabs>
        <w:ind w:left="495" w:hanging="495"/>
      </w:pPr>
      <w:rPr>
        <w:rFonts w:hint="default"/>
      </w:rPr>
    </w:lvl>
    <w:lvl w:ilvl="1" w:tplc="04190019">
      <w:start w:val="1"/>
      <w:numFmt w:val="lowerLetter"/>
      <w:lvlText w:val="%2."/>
      <w:lvlJc w:val="left"/>
      <w:pPr>
        <w:tabs>
          <w:tab w:val="num" w:pos="998"/>
        </w:tabs>
        <w:ind w:left="998" w:hanging="360"/>
      </w:pPr>
    </w:lvl>
    <w:lvl w:ilvl="2" w:tplc="0419001B">
      <w:start w:val="1"/>
      <w:numFmt w:val="lowerRoman"/>
      <w:lvlText w:val="%3."/>
      <w:lvlJc w:val="right"/>
      <w:pPr>
        <w:tabs>
          <w:tab w:val="num" w:pos="1718"/>
        </w:tabs>
        <w:ind w:left="1718" w:hanging="180"/>
      </w:pPr>
    </w:lvl>
    <w:lvl w:ilvl="3" w:tplc="0419000F">
      <w:start w:val="1"/>
      <w:numFmt w:val="decimal"/>
      <w:lvlText w:val="%4."/>
      <w:lvlJc w:val="left"/>
      <w:pPr>
        <w:tabs>
          <w:tab w:val="num" w:pos="2438"/>
        </w:tabs>
        <w:ind w:left="2438" w:hanging="360"/>
      </w:pPr>
    </w:lvl>
    <w:lvl w:ilvl="4" w:tplc="04190019">
      <w:start w:val="1"/>
      <w:numFmt w:val="lowerLetter"/>
      <w:lvlText w:val="%5."/>
      <w:lvlJc w:val="left"/>
      <w:pPr>
        <w:tabs>
          <w:tab w:val="num" w:pos="3158"/>
        </w:tabs>
        <w:ind w:left="3158" w:hanging="360"/>
      </w:pPr>
    </w:lvl>
    <w:lvl w:ilvl="5" w:tplc="0419001B">
      <w:start w:val="1"/>
      <w:numFmt w:val="lowerRoman"/>
      <w:lvlText w:val="%6."/>
      <w:lvlJc w:val="right"/>
      <w:pPr>
        <w:tabs>
          <w:tab w:val="num" w:pos="3878"/>
        </w:tabs>
        <w:ind w:left="3878" w:hanging="180"/>
      </w:pPr>
    </w:lvl>
    <w:lvl w:ilvl="6" w:tplc="0419000F">
      <w:start w:val="1"/>
      <w:numFmt w:val="decimal"/>
      <w:lvlText w:val="%7."/>
      <w:lvlJc w:val="left"/>
      <w:pPr>
        <w:tabs>
          <w:tab w:val="num" w:pos="4598"/>
        </w:tabs>
        <w:ind w:left="4598" w:hanging="360"/>
      </w:pPr>
    </w:lvl>
    <w:lvl w:ilvl="7" w:tplc="04190019">
      <w:start w:val="1"/>
      <w:numFmt w:val="lowerLetter"/>
      <w:lvlText w:val="%8."/>
      <w:lvlJc w:val="left"/>
      <w:pPr>
        <w:tabs>
          <w:tab w:val="num" w:pos="5318"/>
        </w:tabs>
        <w:ind w:left="5318" w:hanging="360"/>
      </w:pPr>
    </w:lvl>
    <w:lvl w:ilvl="8" w:tplc="0419001B">
      <w:start w:val="1"/>
      <w:numFmt w:val="lowerRoman"/>
      <w:lvlText w:val="%9."/>
      <w:lvlJc w:val="right"/>
      <w:pPr>
        <w:tabs>
          <w:tab w:val="num" w:pos="6038"/>
        </w:tabs>
        <w:ind w:left="6038" w:hanging="180"/>
      </w:pPr>
    </w:lvl>
  </w:abstractNum>
  <w:abstractNum w:abstractNumId="5">
    <w:nsid w:val="24E05A6A"/>
    <w:multiLevelType w:val="hybridMultilevel"/>
    <w:tmpl w:val="0FD4B742"/>
    <w:lvl w:ilvl="0" w:tplc="9A58C5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C42520"/>
    <w:multiLevelType w:val="hybridMultilevel"/>
    <w:tmpl w:val="07EC3422"/>
    <w:lvl w:ilvl="0" w:tplc="04190001">
      <w:start w:val="1"/>
      <w:numFmt w:val="bullet"/>
      <w:lvlText w:val=""/>
      <w:lvlJc w:val="left"/>
      <w:pPr>
        <w:ind w:left="1057" w:hanging="360"/>
      </w:pPr>
      <w:rPr>
        <w:rFonts w:ascii="Symbol" w:hAnsi="Symbol"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7">
    <w:nsid w:val="56E00623"/>
    <w:multiLevelType w:val="hybridMultilevel"/>
    <w:tmpl w:val="3ABCC8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6B4309"/>
    <w:multiLevelType w:val="hybridMultilevel"/>
    <w:tmpl w:val="B0EE3CD0"/>
    <w:lvl w:ilvl="0" w:tplc="D0A6EDD6">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BC02E0A"/>
    <w:multiLevelType w:val="hybridMultilevel"/>
    <w:tmpl w:val="3C32A9B2"/>
    <w:lvl w:ilvl="0" w:tplc="ED4AF3E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51779B8"/>
    <w:multiLevelType w:val="hybridMultilevel"/>
    <w:tmpl w:val="B4362862"/>
    <w:lvl w:ilvl="0" w:tplc="04190001">
      <w:start w:val="1"/>
      <w:numFmt w:val="bullet"/>
      <w:lvlText w:val=""/>
      <w:lvlJc w:val="left"/>
      <w:pPr>
        <w:ind w:left="12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BC56BC"/>
    <w:multiLevelType w:val="hybridMultilevel"/>
    <w:tmpl w:val="46E2C45E"/>
    <w:lvl w:ilvl="0" w:tplc="04190001">
      <w:start w:val="1"/>
      <w:numFmt w:val="bullet"/>
      <w:lvlText w:val=""/>
      <w:lvlJc w:val="left"/>
      <w:pPr>
        <w:ind w:left="12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673BD5"/>
    <w:multiLevelType w:val="hybridMultilevel"/>
    <w:tmpl w:val="0C162B5C"/>
    <w:lvl w:ilvl="0" w:tplc="DCBA77B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7"/>
  </w:num>
  <w:num w:numId="3">
    <w:abstractNumId w:val="12"/>
  </w:num>
  <w:num w:numId="4">
    <w:abstractNumId w:val="0"/>
  </w:num>
  <w:num w:numId="5">
    <w:abstractNumId w:val="3"/>
  </w:num>
  <w:num w:numId="6">
    <w:abstractNumId w:val="9"/>
  </w:num>
  <w:num w:numId="7">
    <w:abstractNumId w:val="2"/>
  </w:num>
  <w:num w:numId="8">
    <w:abstractNumId w:val="4"/>
  </w:num>
  <w:num w:numId="9">
    <w:abstractNumId w:val="8"/>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270106"/>
    <w:rsid w:val="000038F8"/>
    <w:rsid w:val="00004B71"/>
    <w:rsid w:val="00004E6F"/>
    <w:rsid w:val="000128ED"/>
    <w:rsid w:val="00015772"/>
    <w:rsid w:val="00015E9E"/>
    <w:rsid w:val="00031DBE"/>
    <w:rsid w:val="0003549D"/>
    <w:rsid w:val="000378FD"/>
    <w:rsid w:val="00037A8F"/>
    <w:rsid w:val="00043722"/>
    <w:rsid w:val="000452BC"/>
    <w:rsid w:val="00052B3D"/>
    <w:rsid w:val="00055A9C"/>
    <w:rsid w:val="00061A0C"/>
    <w:rsid w:val="00062123"/>
    <w:rsid w:val="0006679C"/>
    <w:rsid w:val="0007250E"/>
    <w:rsid w:val="00073ECA"/>
    <w:rsid w:val="00077B28"/>
    <w:rsid w:val="000839D2"/>
    <w:rsid w:val="000936EA"/>
    <w:rsid w:val="00095D01"/>
    <w:rsid w:val="000A1358"/>
    <w:rsid w:val="000B079E"/>
    <w:rsid w:val="000B1A28"/>
    <w:rsid w:val="000B4A1A"/>
    <w:rsid w:val="000B5AA0"/>
    <w:rsid w:val="000B7690"/>
    <w:rsid w:val="000C3C97"/>
    <w:rsid w:val="000D4A88"/>
    <w:rsid w:val="000D4E4A"/>
    <w:rsid w:val="000D5069"/>
    <w:rsid w:val="000F5FCB"/>
    <w:rsid w:val="00100B2D"/>
    <w:rsid w:val="00101379"/>
    <w:rsid w:val="001056FC"/>
    <w:rsid w:val="00105B08"/>
    <w:rsid w:val="00107720"/>
    <w:rsid w:val="00110178"/>
    <w:rsid w:val="001118BA"/>
    <w:rsid w:val="0011351F"/>
    <w:rsid w:val="001232DE"/>
    <w:rsid w:val="00147342"/>
    <w:rsid w:val="00147799"/>
    <w:rsid w:val="0015055C"/>
    <w:rsid w:val="001539FD"/>
    <w:rsid w:val="00161463"/>
    <w:rsid w:val="00172708"/>
    <w:rsid w:val="00174298"/>
    <w:rsid w:val="00190AA2"/>
    <w:rsid w:val="00191FAE"/>
    <w:rsid w:val="00192875"/>
    <w:rsid w:val="001931DD"/>
    <w:rsid w:val="001A155C"/>
    <w:rsid w:val="001A56AC"/>
    <w:rsid w:val="001B7E74"/>
    <w:rsid w:val="001C0304"/>
    <w:rsid w:val="001C0F43"/>
    <w:rsid w:val="001C243F"/>
    <w:rsid w:val="001D3289"/>
    <w:rsid w:val="001E1549"/>
    <w:rsid w:val="001E183F"/>
    <w:rsid w:val="001E3BA5"/>
    <w:rsid w:val="001E428A"/>
    <w:rsid w:val="001F00D4"/>
    <w:rsid w:val="001F1CBD"/>
    <w:rsid w:val="001F3721"/>
    <w:rsid w:val="0021365D"/>
    <w:rsid w:val="002153F1"/>
    <w:rsid w:val="00217C8A"/>
    <w:rsid w:val="002274DA"/>
    <w:rsid w:val="00232F2E"/>
    <w:rsid w:val="002421D2"/>
    <w:rsid w:val="00242589"/>
    <w:rsid w:val="00244012"/>
    <w:rsid w:val="00262932"/>
    <w:rsid w:val="002634A7"/>
    <w:rsid w:val="00270106"/>
    <w:rsid w:val="002710E5"/>
    <w:rsid w:val="00271A2B"/>
    <w:rsid w:val="002753A4"/>
    <w:rsid w:val="00285C2D"/>
    <w:rsid w:val="00286C17"/>
    <w:rsid w:val="002A3F24"/>
    <w:rsid w:val="002B0D47"/>
    <w:rsid w:val="002C33B7"/>
    <w:rsid w:val="002C3F25"/>
    <w:rsid w:val="002C4DF4"/>
    <w:rsid w:val="002D4998"/>
    <w:rsid w:val="002D6A8E"/>
    <w:rsid w:val="002D7599"/>
    <w:rsid w:val="002E0569"/>
    <w:rsid w:val="002E11C7"/>
    <w:rsid w:val="002E122E"/>
    <w:rsid w:val="002F1D55"/>
    <w:rsid w:val="002F4E21"/>
    <w:rsid w:val="0030457D"/>
    <w:rsid w:val="003260F7"/>
    <w:rsid w:val="0033399E"/>
    <w:rsid w:val="00334555"/>
    <w:rsid w:val="0033745C"/>
    <w:rsid w:val="00337F91"/>
    <w:rsid w:val="00342E79"/>
    <w:rsid w:val="00345AA6"/>
    <w:rsid w:val="00346ADB"/>
    <w:rsid w:val="00350EEC"/>
    <w:rsid w:val="003560DE"/>
    <w:rsid w:val="00360E60"/>
    <w:rsid w:val="00362602"/>
    <w:rsid w:val="0036331A"/>
    <w:rsid w:val="003640FA"/>
    <w:rsid w:val="00367972"/>
    <w:rsid w:val="00376E95"/>
    <w:rsid w:val="003855C4"/>
    <w:rsid w:val="00386B75"/>
    <w:rsid w:val="00387A4F"/>
    <w:rsid w:val="003953D4"/>
    <w:rsid w:val="003965D0"/>
    <w:rsid w:val="003A0B6E"/>
    <w:rsid w:val="003A1BB0"/>
    <w:rsid w:val="003A76A3"/>
    <w:rsid w:val="003B134B"/>
    <w:rsid w:val="003B45A6"/>
    <w:rsid w:val="003B4D45"/>
    <w:rsid w:val="003B587C"/>
    <w:rsid w:val="003B6CD9"/>
    <w:rsid w:val="003C6C68"/>
    <w:rsid w:val="003D3ADD"/>
    <w:rsid w:val="003D42D6"/>
    <w:rsid w:val="003E1F93"/>
    <w:rsid w:val="003E3B6C"/>
    <w:rsid w:val="003E3D88"/>
    <w:rsid w:val="003E4FB6"/>
    <w:rsid w:val="003E64D7"/>
    <w:rsid w:val="003E6556"/>
    <w:rsid w:val="003F1D8F"/>
    <w:rsid w:val="003F4478"/>
    <w:rsid w:val="003F7D93"/>
    <w:rsid w:val="00404624"/>
    <w:rsid w:val="00404C88"/>
    <w:rsid w:val="00405AE9"/>
    <w:rsid w:val="00407A92"/>
    <w:rsid w:val="0041098D"/>
    <w:rsid w:val="00414AB8"/>
    <w:rsid w:val="00417E21"/>
    <w:rsid w:val="004214BD"/>
    <w:rsid w:val="0042470F"/>
    <w:rsid w:val="00424ABA"/>
    <w:rsid w:val="004316F3"/>
    <w:rsid w:val="004318F5"/>
    <w:rsid w:val="00432D7A"/>
    <w:rsid w:val="004331AA"/>
    <w:rsid w:val="00437448"/>
    <w:rsid w:val="00445222"/>
    <w:rsid w:val="0044772C"/>
    <w:rsid w:val="00470E8D"/>
    <w:rsid w:val="00472C25"/>
    <w:rsid w:val="00475547"/>
    <w:rsid w:val="00495274"/>
    <w:rsid w:val="0049641E"/>
    <w:rsid w:val="004A0557"/>
    <w:rsid w:val="004A1F56"/>
    <w:rsid w:val="004A2BEE"/>
    <w:rsid w:val="004A2E97"/>
    <w:rsid w:val="004A519E"/>
    <w:rsid w:val="004A5B58"/>
    <w:rsid w:val="004A5E66"/>
    <w:rsid w:val="004B2D9C"/>
    <w:rsid w:val="004B76A6"/>
    <w:rsid w:val="004D05A7"/>
    <w:rsid w:val="004D2CCA"/>
    <w:rsid w:val="004E31A2"/>
    <w:rsid w:val="004E535A"/>
    <w:rsid w:val="004F082E"/>
    <w:rsid w:val="004F728D"/>
    <w:rsid w:val="00500B64"/>
    <w:rsid w:val="00501D91"/>
    <w:rsid w:val="00504693"/>
    <w:rsid w:val="0050665C"/>
    <w:rsid w:val="00511244"/>
    <w:rsid w:val="005168BF"/>
    <w:rsid w:val="00516957"/>
    <w:rsid w:val="00523775"/>
    <w:rsid w:val="00535F16"/>
    <w:rsid w:val="00537439"/>
    <w:rsid w:val="005426F6"/>
    <w:rsid w:val="00542A15"/>
    <w:rsid w:val="005461A6"/>
    <w:rsid w:val="005519FB"/>
    <w:rsid w:val="00551DB5"/>
    <w:rsid w:val="005544B3"/>
    <w:rsid w:val="00554F0D"/>
    <w:rsid w:val="00556870"/>
    <w:rsid w:val="00556FB2"/>
    <w:rsid w:val="00557B1D"/>
    <w:rsid w:val="005602C8"/>
    <w:rsid w:val="00561D16"/>
    <w:rsid w:val="005639D3"/>
    <w:rsid w:val="0056787F"/>
    <w:rsid w:val="00576D1C"/>
    <w:rsid w:val="00593557"/>
    <w:rsid w:val="005936E4"/>
    <w:rsid w:val="00596C47"/>
    <w:rsid w:val="005B29CD"/>
    <w:rsid w:val="005B78FB"/>
    <w:rsid w:val="005C195C"/>
    <w:rsid w:val="005E45F3"/>
    <w:rsid w:val="005E497E"/>
    <w:rsid w:val="005F0F9A"/>
    <w:rsid w:val="005F7428"/>
    <w:rsid w:val="0061575C"/>
    <w:rsid w:val="00620FFD"/>
    <w:rsid w:val="00625233"/>
    <w:rsid w:val="006350D4"/>
    <w:rsid w:val="00637266"/>
    <w:rsid w:val="00642D2A"/>
    <w:rsid w:val="0064471C"/>
    <w:rsid w:val="00644A56"/>
    <w:rsid w:val="00651F1F"/>
    <w:rsid w:val="00663905"/>
    <w:rsid w:val="00671927"/>
    <w:rsid w:val="006760E9"/>
    <w:rsid w:val="00683723"/>
    <w:rsid w:val="00684562"/>
    <w:rsid w:val="00684792"/>
    <w:rsid w:val="00684C79"/>
    <w:rsid w:val="00690E8E"/>
    <w:rsid w:val="006912C3"/>
    <w:rsid w:val="0069327C"/>
    <w:rsid w:val="0069798F"/>
    <w:rsid w:val="006A381E"/>
    <w:rsid w:val="006A6C12"/>
    <w:rsid w:val="006B04B2"/>
    <w:rsid w:val="006B47B2"/>
    <w:rsid w:val="006B5132"/>
    <w:rsid w:val="006C335A"/>
    <w:rsid w:val="006C55A3"/>
    <w:rsid w:val="006C6A1E"/>
    <w:rsid w:val="006D2A5D"/>
    <w:rsid w:val="006E25C1"/>
    <w:rsid w:val="006F05B5"/>
    <w:rsid w:val="006F35AC"/>
    <w:rsid w:val="00701BFC"/>
    <w:rsid w:val="00701C3D"/>
    <w:rsid w:val="0070298F"/>
    <w:rsid w:val="007031AB"/>
    <w:rsid w:val="00704B88"/>
    <w:rsid w:val="007051B3"/>
    <w:rsid w:val="007105FD"/>
    <w:rsid w:val="00710F2D"/>
    <w:rsid w:val="0071122C"/>
    <w:rsid w:val="00721458"/>
    <w:rsid w:val="00721C7F"/>
    <w:rsid w:val="0072593F"/>
    <w:rsid w:val="00733938"/>
    <w:rsid w:val="00734985"/>
    <w:rsid w:val="00744E44"/>
    <w:rsid w:val="007500FF"/>
    <w:rsid w:val="00754432"/>
    <w:rsid w:val="007553C9"/>
    <w:rsid w:val="00760E4E"/>
    <w:rsid w:val="00764887"/>
    <w:rsid w:val="00766AEC"/>
    <w:rsid w:val="00767247"/>
    <w:rsid w:val="00770E7E"/>
    <w:rsid w:val="0077531E"/>
    <w:rsid w:val="007761C2"/>
    <w:rsid w:val="00783834"/>
    <w:rsid w:val="007A0911"/>
    <w:rsid w:val="007A315E"/>
    <w:rsid w:val="007B661B"/>
    <w:rsid w:val="007C15F0"/>
    <w:rsid w:val="007D5584"/>
    <w:rsid w:val="007D65E8"/>
    <w:rsid w:val="007D6E65"/>
    <w:rsid w:val="007E4478"/>
    <w:rsid w:val="007F2012"/>
    <w:rsid w:val="007F3EB9"/>
    <w:rsid w:val="007F4EC7"/>
    <w:rsid w:val="007F72D8"/>
    <w:rsid w:val="007F753C"/>
    <w:rsid w:val="00805476"/>
    <w:rsid w:val="00805BB4"/>
    <w:rsid w:val="0081375D"/>
    <w:rsid w:val="00815C89"/>
    <w:rsid w:val="00815EA3"/>
    <w:rsid w:val="00816222"/>
    <w:rsid w:val="0082640F"/>
    <w:rsid w:val="00845C3A"/>
    <w:rsid w:val="00846593"/>
    <w:rsid w:val="00846759"/>
    <w:rsid w:val="00853E9A"/>
    <w:rsid w:val="00853EBB"/>
    <w:rsid w:val="00854EA1"/>
    <w:rsid w:val="00855753"/>
    <w:rsid w:val="00873083"/>
    <w:rsid w:val="00873781"/>
    <w:rsid w:val="00885328"/>
    <w:rsid w:val="008910ED"/>
    <w:rsid w:val="00896DCA"/>
    <w:rsid w:val="008A0442"/>
    <w:rsid w:val="008A4766"/>
    <w:rsid w:val="008A55D4"/>
    <w:rsid w:val="008A57F5"/>
    <w:rsid w:val="008A5D3F"/>
    <w:rsid w:val="008B1DA0"/>
    <w:rsid w:val="008E153A"/>
    <w:rsid w:val="008E21C8"/>
    <w:rsid w:val="008E2408"/>
    <w:rsid w:val="008F007D"/>
    <w:rsid w:val="008F56E8"/>
    <w:rsid w:val="008F6528"/>
    <w:rsid w:val="008F6E11"/>
    <w:rsid w:val="00905DE7"/>
    <w:rsid w:val="009065CC"/>
    <w:rsid w:val="00911824"/>
    <w:rsid w:val="00913316"/>
    <w:rsid w:val="0091461B"/>
    <w:rsid w:val="00921130"/>
    <w:rsid w:val="009309FA"/>
    <w:rsid w:val="00931EBD"/>
    <w:rsid w:val="009321C7"/>
    <w:rsid w:val="00936B5F"/>
    <w:rsid w:val="00944DD6"/>
    <w:rsid w:val="00945270"/>
    <w:rsid w:val="00946EC8"/>
    <w:rsid w:val="00951696"/>
    <w:rsid w:val="00951BB5"/>
    <w:rsid w:val="00955155"/>
    <w:rsid w:val="00955424"/>
    <w:rsid w:val="00957DEC"/>
    <w:rsid w:val="009625C1"/>
    <w:rsid w:val="009643ED"/>
    <w:rsid w:val="00967EA3"/>
    <w:rsid w:val="00970D3C"/>
    <w:rsid w:val="009769AD"/>
    <w:rsid w:val="0097755D"/>
    <w:rsid w:val="009776CD"/>
    <w:rsid w:val="009778EF"/>
    <w:rsid w:val="00981E6A"/>
    <w:rsid w:val="00991438"/>
    <w:rsid w:val="009934EC"/>
    <w:rsid w:val="009A70D6"/>
    <w:rsid w:val="009B53C3"/>
    <w:rsid w:val="009D0003"/>
    <w:rsid w:val="009D1731"/>
    <w:rsid w:val="009D22BB"/>
    <w:rsid w:val="009D6118"/>
    <w:rsid w:val="009E76F3"/>
    <w:rsid w:val="009F04DC"/>
    <w:rsid w:val="009F4291"/>
    <w:rsid w:val="009F6DC7"/>
    <w:rsid w:val="00A021C2"/>
    <w:rsid w:val="00A039A5"/>
    <w:rsid w:val="00A03E47"/>
    <w:rsid w:val="00A04188"/>
    <w:rsid w:val="00A05192"/>
    <w:rsid w:val="00A136EF"/>
    <w:rsid w:val="00A21D79"/>
    <w:rsid w:val="00A22159"/>
    <w:rsid w:val="00A24AEE"/>
    <w:rsid w:val="00A2529E"/>
    <w:rsid w:val="00A27D9E"/>
    <w:rsid w:val="00A33E0F"/>
    <w:rsid w:val="00A33F02"/>
    <w:rsid w:val="00A4764F"/>
    <w:rsid w:val="00A55887"/>
    <w:rsid w:val="00A63CD2"/>
    <w:rsid w:val="00A67D21"/>
    <w:rsid w:val="00A70F76"/>
    <w:rsid w:val="00A722B9"/>
    <w:rsid w:val="00A76897"/>
    <w:rsid w:val="00A76B8E"/>
    <w:rsid w:val="00A81838"/>
    <w:rsid w:val="00A82E4C"/>
    <w:rsid w:val="00A838CF"/>
    <w:rsid w:val="00A84150"/>
    <w:rsid w:val="00A855A0"/>
    <w:rsid w:val="00A94ED7"/>
    <w:rsid w:val="00AA183C"/>
    <w:rsid w:val="00AA2096"/>
    <w:rsid w:val="00AA591F"/>
    <w:rsid w:val="00AB0034"/>
    <w:rsid w:val="00AB2F96"/>
    <w:rsid w:val="00AB34EE"/>
    <w:rsid w:val="00AB5413"/>
    <w:rsid w:val="00AC2573"/>
    <w:rsid w:val="00AD18DB"/>
    <w:rsid w:val="00AD2641"/>
    <w:rsid w:val="00AD3BAF"/>
    <w:rsid w:val="00AD7C15"/>
    <w:rsid w:val="00AE31D3"/>
    <w:rsid w:val="00AE6FF2"/>
    <w:rsid w:val="00AF080E"/>
    <w:rsid w:val="00B00D0B"/>
    <w:rsid w:val="00B01B72"/>
    <w:rsid w:val="00B034EE"/>
    <w:rsid w:val="00B05444"/>
    <w:rsid w:val="00B15815"/>
    <w:rsid w:val="00B208BE"/>
    <w:rsid w:val="00B21E33"/>
    <w:rsid w:val="00B230D0"/>
    <w:rsid w:val="00B242F6"/>
    <w:rsid w:val="00B266C9"/>
    <w:rsid w:val="00B3492C"/>
    <w:rsid w:val="00B349A2"/>
    <w:rsid w:val="00B47976"/>
    <w:rsid w:val="00B60E89"/>
    <w:rsid w:val="00B65A9C"/>
    <w:rsid w:val="00B70908"/>
    <w:rsid w:val="00B70A0E"/>
    <w:rsid w:val="00B70D43"/>
    <w:rsid w:val="00B72A17"/>
    <w:rsid w:val="00B81E27"/>
    <w:rsid w:val="00B82B3A"/>
    <w:rsid w:val="00B87288"/>
    <w:rsid w:val="00B9041B"/>
    <w:rsid w:val="00B90E99"/>
    <w:rsid w:val="00B943B3"/>
    <w:rsid w:val="00B94400"/>
    <w:rsid w:val="00BA2C21"/>
    <w:rsid w:val="00BA52DA"/>
    <w:rsid w:val="00BA56C6"/>
    <w:rsid w:val="00BA7A10"/>
    <w:rsid w:val="00BB4574"/>
    <w:rsid w:val="00BB66B7"/>
    <w:rsid w:val="00BC0F6C"/>
    <w:rsid w:val="00BC45E7"/>
    <w:rsid w:val="00BC7BB0"/>
    <w:rsid w:val="00BD18CD"/>
    <w:rsid w:val="00BD6DA1"/>
    <w:rsid w:val="00BD730B"/>
    <w:rsid w:val="00BE073B"/>
    <w:rsid w:val="00BF435C"/>
    <w:rsid w:val="00BF7564"/>
    <w:rsid w:val="00C10E80"/>
    <w:rsid w:val="00C14490"/>
    <w:rsid w:val="00C1713F"/>
    <w:rsid w:val="00C20CE9"/>
    <w:rsid w:val="00C23C16"/>
    <w:rsid w:val="00C3157D"/>
    <w:rsid w:val="00C42710"/>
    <w:rsid w:val="00C44FD8"/>
    <w:rsid w:val="00C45D22"/>
    <w:rsid w:val="00C505C3"/>
    <w:rsid w:val="00C56405"/>
    <w:rsid w:val="00C605DF"/>
    <w:rsid w:val="00C61433"/>
    <w:rsid w:val="00C614E7"/>
    <w:rsid w:val="00C66AA1"/>
    <w:rsid w:val="00C71E30"/>
    <w:rsid w:val="00C75F36"/>
    <w:rsid w:val="00C819F1"/>
    <w:rsid w:val="00C84EB2"/>
    <w:rsid w:val="00C90B04"/>
    <w:rsid w:val="00C964AF"/>
    <w:rsid w:val="00CA3AB7"/>
    <w:rsid w:val="00CA7AF0"/>
    <w:rsid w:val="00CB4C90"/>
    <w:rsid w:val="00CB5480"/>
    <w:rsid w:val="00CB5EAA"/>
    <w:rsid w:val="00CC31EC"/>
    <w:rsid w:val="00CC4F53"/>
    <w:rsid w:val="00CD21F5"/>
    <w:rsid w:val="00CE0805"/>
    <w:rsid w:val="00CF1C87"/>
    <w:rsid w:val="00CF3524"/>
    <w:rsid w:val="00CF3E56"/>
    <w:rsid w:val="00CF5092"/>
    <w:rsid w:val="00CF7482"/>
    <w:rsid w:val="00D13394"/>
    <w:rsid w:val="00D1339C"/>
    <w:rsid w:val="00D15AB8"/>
    <w:rsid w:val="00D179F4"/>
    <w:rsid w:val="00D21ABD"/>
    <w:rsid w:val="00D2535C"/>
    <w:rsid w:val="00D255D9"/>
    <w:rsid w:val="00D360C4"/>
    <w:rsid w:val="00D36466"/>
    <w:rsid w:val="00D4134F"/>
    <w:rsid w:val="00D42B92"/>
    <w:rsid w:val="00D468E8"/>
    <w:rsid w:val="00D52E23"/>
    <w:rsid w:val="00D61FEB"/>
    <w:rsid w:val="00D701EA"/>
    <w:rsid w:val="00D72E45"/>
    <w:rsid w:val="00D843FA"/>
    <w:rsid w:val="00D8588D"/>
    <w:rsid w:val="00D87098"/>
    <w:rsid w:val="00D877E2"/>
    <w:rsid w:val="00D90ECC"/>
    <w:rsid w:val="00D9110D"/>
    <w:rsid w:val="00D914DE"/>
    <w:rsid w:val="00D92D8C"/>
    <w:rsid w:val="00D95DE4"/>
    <w:rsid w:val="00DA1B9B"/>
    <w:rsid w:val="00DA3AF9"/>
    <w:rsid w:val="00DC1A07"/>
    <w:rsid w:val="00DC1E0A"/>
    <w:rsid w:val="00DC2A65"/>
    <w:rsid w:val="00DC3DE7"/>
    <w:rsid w:val="00DC43E0"/>
    <w:rsid w:val="00DC7E0E"/>
    <w:rsid w:val="00DD43C5"/>
    <w:rsid w:val="00DD6D59"/>
    <w:rsid w:val="00DF2195"/>
    <w:rsid w:val="00DF3777"/>
    <w:rsid w:val="00E0154D"/>
    <w:rsid w:val="00E04266"/>
    <w:rsid w:val="00E0622B"/>
    <w:rsid w:val="00E07C3D"/>
    <w:rsid w:val="00E17C97"/>
    <w:rsid w:val="00E34632"/>
    <w:rsid w:val="00E438BD"/>
    <w:rsid w:val="00E44FE3"/>
    <w:rsid w:val="00E50131"/>
    <w:rsid w:val="00E53A81"/>
    <w:rsid w:val="00E5627B"/>
    <w:rsid w:val="00E64D03"/>
    <w:rsid w:val="00E70EAE"/>
    <w:rsid w:val="00E741D7"/>
    <w:rsid w:val="00E74769"/>
    <w:rsid w:val="00E828DE"/>
    <w:rsid w:val="00E844C4"/>
    <w:rsid w:val="00E91597"/>
    <w:rsid w:val="00EA051C"/>
    <w:rsid w:val="00EA0CA3"/>
    <w:rsid w:val="00EB319E"/>
    <w:rsid w:val="00EB6736"/>
    <w:rsid w:val="00EB6768"/>
    <w:rsid w:val="00EC1255"/>
    <w:rsid w:val="00EC5850"/>
    <w:rsid w:val="00ED0F80"/>
    <w:rsid w:val="00EE49F0"/>
    <w:rsid w:val="00EF06C7"/>
    <w:rsid w:val="00EF0DD6"/>
    <w:rsid w:val="00EF276C"/>
    <w:rsid w:val="00EF2FBD"/>
    <w:rsid w:val="00EF6013"/>
    <w:rsid w:val="00F01008"/>
    <w:rsid w:val="00F04102"/>
    <w:rsid w:val="00F10E5E"/>
    <w:rsid w:val="00F21443"/>
    <w:rsid w:val="00F24734"/>
    <w:rsid w:val="00F27707"/>
    <w:rsid w:val="00F410A6"/>
    <w:rsid w:val="00F41839"/>
    <w:rsid w:val="00F44DE7"/>
    <w:rsid w:val="00F54B83"/>
    <w:rsid w:val="00F5699A"/>
    <w:rsid w:val="00F57F7E"/>
    <w:rsid w:val="00F6355A"/>
    <w:rsid w:val="00F63F9F"/>
    <w:rsid w:val="00F677AD"/>
    <w:rsid w:val="00F71860"/>
    <w:rsid w:val="00F74F84"/>
    <w:rsid w:val="00F83234"/>
    <w:rsid w:val="00F8633F"/>
    <w:rsid w:val="00F864AA"/>
    <w:rsid w:val="00FB4AE8"/>
    <w:rsid w:val="00FB7CAC"/>
    <w:rsid w:val="00FC0E4B"/>
    <w:rsid w:val="00FC428A"/>
    <w:rsid w:val="00FC62CA"/>
    <w:rsid w:val="00FC7644"/>
    <w:rsid w:val="00FD5A09"/>
    <w:rsid w:val="00FE0A05"/>
    <w:rsid w:val="00FE1197"/>
    <w:rsid w:val="00FE5117"/>
    <w:rsid w:val="00FE62E0"/>
    <w:rsid w:val="00FF1027"/>
    <w:rsid w:val="00FF5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DB"/>
    <w:pPr>
      <w:spacing w:after="160" w:line="259" w:lineRule="auto"/>
    </w:pPr>
    <w:rPr>
      <w:rFonts w:cs="Calibri"/>
      <w:lang w:eastAsia="en-US"/>
    </w:rPr>
  </w:style>
  <w:style w:type="paragraph" w:styleId="1">
    <w:name w:val="heading 1"/>
    <w:basedOn w:val="a"/>
    <w:next w:val="a"/>
    <w:link w:val="10"/>
    <w:qFormat/>
    <w:locked/>
    <w:rsid w:val="009D1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9"/>
    <w:qFormat/>
    <w:locked/>
    <w:rsid w:val="002F1D55"/>
    <w:pPr>
      <w:autoSpaceDE w:val="0"/>
      <w:autoSpaceDN w:val="0"/>
      <w:spacing w:before="240" w:after="60" w:line="240" w:lineRule="auto"/>
      <w:outlineLvl w:val="6"/>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locked/>
    <w:rsid w:val="00424ABA"/>
    <w:rPr>
      <w:rFonts w:ascii="Calibri" w:hAnsi="Calibri" w:cs="Calibri"/>
      <w:sz w:val="24"/>
      <w:szCs w:val="24"/>
      <w:lang w:eastAsia="en-US"/>
    </w:rPr>
  </w:style>
  <w:style w:type="paragraph" w:customStyle="1" w:styleId="ConsPlusNormal">
    <w:name w:val="ConsPlusNormal"/>
    <w:uiPriority w:val="99"/>
    <w:rsid w:val="00270106"/>
    <w:pPr>
      <w:autoSpaceDE w:val="0"/>
      <w:autoSpaceDN w:val="0"/>
      <w:adjustRightInd w:val="0"/>
    </w:pPr>
    <w:rPr>
      <w:rFonts w:ascii="Arial" w:hAnsi="Arial" w:cs="Arial"/>
      <w:sz w:val="20"/>
      <w:szCs w:val="20"/>
      <w:lang w:eastAsia="en-US"/>
    </w:rPr>
  </w:style>
  <w:style w:type="character" w:styleId="a3">
    <w:name w:val="annotation reference"/>
    <w:basedOn w:val="a0"/>
    <w:uiPriority w:val="99"/>
    <w:semiHidden/>
    <w:rsid w:val="00270106"/>
    <w:rPr>
      <w:sz w:val="16"/>
      <w:szCs w:val="16"/>
    </w:rPr>
  </w:style>
  <w:style w:type="paragraph" w:styleId="a4">
    <w:name w:val="annotation text"/>
    <w:basedOn w:val="a"/>
    <w:link w:val="a5"/>
    <w:uiPriority w:val="99"/>
    <w:semiHidden/>
    <w:rsid w:val="00270106"/>
    <w:pPr>
      <w:spacing w:line="240" w:lineRule="auto"/>
    </w:pPr>
    <w:rPr>
      <w:sz w:val="20"/>
      <w:szCs w:val="20"/>
    </w:rPr>
  </w:style>
  <w:style w:type="character" w:customStyle="1" w:styleId="a5">
    <w:name w:val="Текст примечания Знак"/>
    <w:basedOn w:val="a0"/>
    <w:link w:val="a4"/>
    <w:uiPriority w:val="99"/>
    <w:semiHidden/>
    <w:locked/>
    <w:rsid w:val="00270106"/>
    <w:rPr>
      <w:sz w:val="20"/>
      <w:szCs w:val="20"/>
    </w:rPr>
  </w:style>
  <w:style w:type="paragraph" w:styleId="a6">
    <w:name w:val="annotation subject"/>
    <w:basedOn w:val="a4"/>
    <w:next w:val="a4"/>
    <w:link w:val="a7"/>
    <w:uiPriority w:val="99"/>
    <w:semiHidden/>
    <w:rsid w:val="00270106"/>
    <w:rPr>
      <w:b/>
      <w:bCs/>
    </w:rPr>
  </w:style>
  <w:style w:type="character" w:customStyle="1" w:styleId="a7">
    <w:name w:val="Тема примечания Знак"/>
    <w:basedOn w:val="a5"/>
    <w:link w:val="a6"/>
    <w:uiPriority w:val="99"/>
    <w:semiHidden/>
    <w:locked/>
    <w:rsid w:val="00270106"/>
    <w:rPr>
      <w:b/>
      <w:bCs/>
    </w:rPr>
  </w:style>
  <w:style w:type="paragraph" w:styleId="a8">
    <w:name w:val="Balloon Text"/>
    <w:basedOn w:val="a"/>
    <w:link w:val="a9"/>
    <w:uiPriority w:val="99"/>
    <w:semiHidden/>
    <w:rsid w:val="002701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70106"/>
    <w:rPr>
      <w:rFonts w:ascii="Segoe UI" w:hAnsi="Segoe UI" w:cs="Segoe UI"/>
      <w:sz w:val="18"/>
      <w:szCs w:val="18"/>
    </w:rPr>
  </w:style>
  <w:style w:type="table" w:styleId="aa">
    <w:name w:val="Table Grid"/>
    <w:basedOn w:val="a1"/>
    <w:uiPriority w:val="99"/>
    <w:rsid w:val="0081375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896DCA"/>
    <w:rPr>
      <w:color w:val="auto"/>
      <w:u w:val="single"/>
    </w:rPr>
  </w:style>
  <w:style w:type="paragraph" w:styleId="ac">
    <w:name w:val="List Paragraph"/>
    <w:basedOn w:val="a"/>
    <w:uiPriority w:val="99"/>
    <w:qFormat/>
    <w:rsid w:val="00896DCA"/>
    <w:pPr>
      <w:ind w:left="720"/>
    </w:pPr>
  </w:style>
  <w:style w:type="character" w:customStyle="1" w:styleId="10">
    <w:name w:val="Заголовок 1 Знак"/>
    <w:basedOn w:val="a0"/>
    <w:link w:val="1"/>
    <w:rsid w:val="009D1731"/>
    <w:rPr>
      <w:rFonts w:asciiTheme="majorHAnsi" w:eastAsiaTheme="majorEastAsia" w:hAnsiTheme="majorHAnsi" w:cstheme="majorBidi"/>
      <w:b/>
      <w:bCs/>
      <w:color w:val="365F91" w:themeColor="accent1" w:themeShade="BF"/>
      <w:sz w:val="28"/>
      <w:szCs w:val="28"/>
      <w:lang w:eastAsia="en-US"/>
    </w:rPr>
  </w:style>
  <w:style w:type="paragraph" w:styleId="ad">
    <w:name w:val="Normal (Web)"/>
    <w:basedOn w:val="a"/>
    <w:uiPriority w:val="99"/>
    <w:unhideWhenUsed/>
    <w:rsid w:val="001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Рабочий"/>
    <w:basedOn w:val="a"/>
    <w:rsid w:val="00561D16"/>
    <w:pPr>
      <w:autoSpaceDE w:val="0"/>
      <w:autoSpaceDN w:val="0"/>
      <w:spacing w:after="0" w:line="240" w:lineRule="auto"/>
      <w:jc w:val="both"/>
    </w:pPr>
    <w:rPr>
      <w:rFonts w:ascii="Arial" w:eastAsiaTheme="minorHAnsi" w:hAnsi="Arial" w:cs="Arial"/>
      <w:lang w:eastAsia="ru-RU"/>
    </w:rPr>
  </w:style>
</w:styles>
</file>

<file path=word/webSettings.xml><?xml version="1.0" encoding="utf-8"?>
<w:webSettings xmlns:r="http://schemas.openxmlformats.org/officeDocument/2006/relationships" xmlns:w="http://schemas.openxmlformats.org/wordprocessingml/2006/main">
  <w:divs>
    <w:div w:id="4551917">
      <w:bodyDiv w:val="1"/>
      <w:marLeft w:val="0"/>
      <w:marRight w:val="0"/>
      <w:marTop w:val="0"/>
      <w:marBottom w:val="0"/>
      <w:divBdr>
        <w:top w:val="none" w:sz="0" w:space="0" w:color="auto"/>
        <w:left w:val="none" w:sz="0" w:space="0" w:color="auto"/>
        <w:bottom w:val="none" w:sz="0" w:space="0" w:color="auto"/>
        <w:right w:val="none" w:sz="0" w:space="0" w:color="auto"/>
      </w:divBdr>
    </w:div>
    <w:div w:id="237595378">
      <w:bodyDiv w:val="1"/>
      <w:marLeft w:val="0"/>
      <w:marRight w:val="0"/>
      <w:marTop w:val="0"/>
      <w:marBottom w:val="0"/>
      <w:divBdr>
        <w:top w:val="none" w:sz="0" w:space="0" w:color="auto"/>
        <w:left w:val="none" w:sz="0" w:space="0" w:color="auto"/>
        <w:bottom w:val="none" w:sz="0" w:space="0" w:color="auto"/>
        <w:right w:val="none" w:sz="0" w:space="0" w:color="auto"/>
      </w:divBdr>
    </w:div>
    <w:div w:id="341903250">
      <w:bodyDiv w:val="1"/>
      <w:marLeft w:val="0"/>
      <w:marRight w:val="0"/>
      <w:marTop w:val="0"/>
      <w:marBottom w:val="0"/>
      <w:divBdr>
        <w:top w:val="none" w:sz="0" w:space="0" w:color="auto"/>
        <w:left w:val="none" w:sz="0" w:space="0" w:color="auto"/>
        <w:bottom w:val="none" w:sz="0" w:space="0" w:color="auto"/>
        <w:right w:val="none" w:sz="0" w:space="0" w:color="auto"/>
      </w:divBdr>
    </w:div>
    <w:div w:id="932320519">
      <w:bodyDiv w:val="1"/>
      <w:marLeft w:val="0"/>
      <w:marRight w:val="0"/>
      <w:marTop w:val="0"/>
      <w:marBottom w:val="0"/>
      <w:divBdr>
        <w:top w:val="none" w:sz="0" w:space="0" w:color="auto"/>
        <w:left w:val="none" w:sz="0" w:space="0" w:color="auto"/>
        <w:bottom w:val="none" w:sz="0" w:space="0" w:color="auto"/>
        <w:right w:val="none" w:sz="0" w:space="0" w:color="auto"/>
      </w:divBdr>
    </w:div>
    <w:div w:id="1230385319">
      <w:marLeft w:val="0"/>
      <w:marRight w:val="0"/>
      <w:marTop w:val="0"/>
      <w:marBottom w:val="0"/>
      <w:divBdr>
        <w:top w:val="none" w:sz="0" w:space="0" w:color="auto"/>
        <w:left w:val="none" w:sz="0" w:space="0" w:color="auto"/>
        <w:bottom w:val="none" w:sz="0" w:space="0" w:color="auto"/>
        <w:right w:val="none" w:sz="0" w:space="0" w:color="auto"/>
      </w:divBdr>
    </w:div>
    <w:div w:id="1230385320">
      <w:marLeft w:val="0"/>
      <w:marRight w:val="0"/>
      <w:marTop w:val="0"/>
      <w:marBottom w:val="0"/>
      <w:divBdr>
        <w:top w:val="none" w:sz="0" w:space="0" w:color="auto"/>
        <w:left w:val="none" w:sz="0" w:space="0" w:color="auto"/>
        <w:bottom w:val="none" w:sz="0" w:space="0" w:color="auto"/>
        <w:right w:val="none" w:sz="0" w:space="0" w:color="auto"/>
      </w:divBdr>
    </w:div>
    <w:div w:id="1230385321">
      <w:marLeft w:val="0"/>
      <w:marRight w:val="0"/>
      <w:marTop w:val="0"/>
      <w:marBottom w:val="0"/>
      <w:divBdr>
        <w:top w:val="none" w:sz="0" w:space="0" w:color="auto"/>
        <w:left w:val="none" w:sz="0" w:space="0" w:color="auto"/>
        <w:bottom w:val="none" w:sz="0" w:space="0" w:color="auto"/>
        <w:right w:val="none" w:sz="0" w:space="0" w:color="auto"/>
      </w:divBdr>
    </w:div>
    <w:div w:id="15053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5394&amp;dst=100015&amp;field=134&amp;date=28.01.2025" TargetMode="External"/><Relationship Id="rId13" Type="http://schemas.openxmlformats.org/officeDocument/2006/relationships/hyperlink" Target="https://login.consultant.ru/link/?req=doc&amp;base=LAW&amp;n=465809&amp;dst=100041&amp;field=134&amp;date=17.01.2024" TargetMode="External"/><Relationship Id="rId3" Type="http://schemas.openxmlformats.org/officeDocument/2006/relationships/settings" Target="settings.xml"/><Relationship Id="rId7" Type="http://schemas.openxmlformats.org/officeDocument/2006/relationships/hyperlink" Target="https://login.consultant.ru/link/?req=doc&amp;base=LAW&amp;n=465809&amp;dst=100041&amp;field=134&amp;date=16.01.2024" TargetMode="External"/><Relationship Id="rId12" Type="http://schemas.openxmlformats.org/officeDocument/2006/relationships/hyperlink" Target="https://login.consultant.ru/link/?req=doc&amp;base=LAW&amp;n=444748&amp;dst=256&amp;field=134&amp;date=16.01.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52867&amp;dst=100008&amp;field=134&amp;date=16.01.2024" TargetMode="External"/><Relationship Id="rId11" Type="http://schemas.openxmlformats.org/officeDocument/2006/relationships/hyperlink" Target="https://login.consultant.ru/link/?req=doc&amp;base=LAW&amp;n=435118&amp;dst=100011&amp;field=134&amp;date=16.01.2024" TargetMode="External"/><Relationship Id="rId5" Type="http://schemas.openxmlformats.org/officeDocument/2006/relationships/hyperlink" Target="https://login.consultant.ru/link/?req=doc&amp;base=LAW&amp;n=454012&amp;dst=100019&amp;field=134&amp;date=16.01.2024" TargetMode="External"/><Relationship Id="rId15" Type="http://schemas.openxmlformats.org/officeDocument/2006/relationships/hyperlink" Target="https://login.consultant.ru/link/?req=doc&amp;base=LAW&amp;n=444748&amp;date=17.01.2024" TargetMode="External"/><Relationship Id="rId10" Type="http://schemas.openxmlformats.org/officeDocument/2006/relationships/hyperlink" Target="https://login.consultant.ru/link/?req=doc&amp;base=LAW&amp;n=371887&amp;dst=100020&amp;field=134&amp;date=16.0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3279&amp;dst=2360&amp;field=134&amp;date=28.01.2025" TargetMode="External"/><Relationship Id="rId14" Type="http://schemas.openxmlformats.org/officeDocument/2006/relationships/hyperlink" Target="https://login.consultant.ru/link/?req=doc&amp;base=LAW&amp;n=452867&amp;dst=100008&amp;field=134&amp;date=17.01.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6695</Words>
  <Characters>38166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1 к Приказу</vt:lpstr>
    </vt:vector>
  </TitlesOfParts>
  <Company/>
  <LinksUpToDate>false</LinksUpToDate>
  <CharactersWithSpaces>44772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dc:title>
  <dc:creator>pov</dc:creator>
  <cp:lastModifiedBy>hmelkova_mp</cp:lastModifiedBy>
  <cp:revision>2</cp:revision>
  <cp:lastPrinted>2022-06-27T07:29:00Z</cp:lastPrinted>
  <dcterms:created xsi:type="dcterms:W3CDTF">2025-01-29T01:18:00Z</dcterms:created>
  <dcterms:modified xsi:type="dcterms:W3CDTF">2025-01-29T01:18:00Z</dcterms:modified>
</cp:coreProperties>
</file>